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text" w:horzAnchor="margin" w:tblpXSpec="center" w:tblpY="105"/>
        <w:tblW w:w="10916" w:type="dxa"/>
        <w:tblLayout w:type="fixed"/>
        <w:tblLook w:val="01E0" w:firstRow="1" w:lastRow="1" w:firstColumn="1" w:lastColumn="1" w:noHBand="0" w:noVBand="0"/>
      </w:tblPr>
      <w:tblGrid>
        <w:gridCol w:w="1844"/>
        <w:gridCol w:w="5811"/>
        <w:gridCol w:w="3261"/>
      </w:tblGrid>
      <w:tr w:rsidR="00872935" w:rsidRPr="00CC46B7" w14:paraId="50613943" w14:textId="77777777" w:rsidTr="00E17643">
        <w:trPr>
          <w:trHeight w:val="2479"/>
        </w:trPr>
        <w:tc>
          <w:tcPr>
            <w:tcW w:w="1844" w:type="dxa"/>
            <w:shd w:val="clear" w:color="auto" w:fill="auto"/>
          </w:tcPr>
          <w:p w14:paraId="53D7E7DF"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b/>
                <w:smallCaps/>
                <w:w w:val="110"/>
                <w:sz w:val="20"/>
                <w:szCs w:val="20"/>
              </w:rPr>
            </w:pPr>
            <w:r w:rsidRPr="00CC46B7">
              <w:rPr>
                <w:rFonts w:eastAsia="Times New Roman" w:cstheme="minorHAnsi"/>
                <w:b/>
                <w:smallCaps/>
                <w:w w:val="110"/>
                <w:sz w:val="20"/>
                <w:szCs w:val="20"/>
              </w:rPr>
              <w:t>ΑΡΙΣΤΟΤΕΛΕΙΟ</w:t>
            </w:r>
          </w:p>
          <w:p w14:paraId="1CE72823"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b/>
                <w:smallCaps/>
                <w:w w:val="110"/>
                <w:sz w:val="20"/>
                <w:szCs w:val="20"/>
              </w:rPr>
            </w:pPr>
            <w:r w:rsidRPr="00CC46B7">
              <w:rPr>
                <w:rFonts w:eastAsia="Times New Roman" w:cstheme="minorHAnsi"/>
                <w:b/>
                <w:smallCaps/>
                <w:w w:val="110"/>
                <w:sz w:val="20"/>
                <w:szCs w:val="20"/>
              </w:rPr>
              <w:t>ΠΑΝΕΠΙΣΤΗΜΙΟ</w:t>
            </w:r>
          </w:p>
          <w:p w14:paraId="6AFB7D2F"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b/>
                <w:smallCaps/>
                <w:w w:val="110"/>
                <w:sz w:val="20"/>
                <w:szCs w:val="20"/>
              </w:rPr>
            </w:pPr>
            <w:r w:rsidRPr="00CC46B7">
              <w:rPr>
                <w:rFonts w:eastAsia="Times New Roman" w:cstheme="minorHAnsi"/>
                <w:b/>
                <w:smallCaps/>
                <w:w w:val="110"/>
                <w:sz w:val="20"/>
                <w:szCs w:val="20"/>
              </w:rPr>
              <w:t>ΘΕΣΣΑΛΟΝΙΚΗΣ</w:t>
            </w:r>
          </w:p>
          <w:p w14:paraId="4CFE764D"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b/>
                <w:smallCaps/>
                <w:w w:val="110"/>
                <w:sz w:val="20"/>
                <w:szCs w:val="20"/>
              </w:rPr>
            </w:pPr>
            <w:r w:rsidRPr="00CC46B7">
              <w:rPr>
                <w:rFonts w:eastAsia="Times New Roman" w:cstheme="minorHAnsi"/>
                <w:b/>
                <w:noProof/>
                <w:sz w:val="20"/>
                <w:szCs w:val="20"/>
              </w:rPr>
              <w:drawing>
                <wp:anchor distT="0" distB="0" distL="114300" distR="114300" simplePos="0" relativeHeight="251665408" behindDoc="0" locked="0" layoutInCell="1" allowOverlap="1" wp14:anchorId="03C74681" wp14:editId="0EE88361">
                  <wp:simplePos x="0" y="0"/>
                  <wp:positionH relativeFrom="column">
                    <wp:posOffset>185420</wp:posOffset>
                  </wp:positionH>
                  <wp:positionV relativeFrom="paragraph">
                    <wp:posOffset>27305</wp:posOffset>
                  </wp:positionV>
                  <wp:extent cx="694690" cy="688975"/>
                  <wp:effectExtent l="0" t="0" r="0" b="0"/>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688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D361F"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b/>
                <w:smallCaps/>
                <w:w w:val="110"/>
                <w:sz w:val="20"/>
                <w:szCs w:val="20"/>
              </w:rPr>
            </w:pPr>
          </w:p>
          <w:p w14:paraId="6AE22E68" w14:textId="77777777" w:rsidR="00872935" w:rsidRPr="00CC46B7" w:rsidRDefault="00872935" w:rsidP="00826D59">
            <w:pPr>
              <w:widowControl w:val="0"/>
              <w:shd w:val="clear" w:color="auto" w:fill="FFFFFF"/>
              <w:autoSpaceDE w:val="0"/>
              <w:autoSpaceDN w:val="0"/>
              <w:adjustRightInd w:val="0"/>
              <w:spacing w:after="0" w:line="260" w:lineRule="exact"/>
              <w:rPr>
                <w:rFonts w:eastAsia="Times New Roman" w:cstheme="minorHAnsi"/>
                <w:b/>
                <w:smallCaps/>
                <w:w w:val="110"/>
                <w:sz w:val="20"/>
                <w:szCs w:val="20"/>
              </w:rPr>
            </w:pPr>
          </w:p>
          <w:p w14:paraId="021B423F" w14:textId="77777777" w:rsidR="00872935" w:rsidRPr="00CC46B7" w:rsidRDefault="00872935" w:rsidP="00826D59">
            <w:pPr>
              <w:widowControl w:val="0"/>
              <w:shd w:val="clear" w:color="auto" w:fill="FFFFFF"/>
              <w:autoSpaceDE w:val="0"/>
              <w:autoSpaceDN w:val="0"/>
              <w:adjustRightInd w:val="0"/>
              <w:spacing w:after="0" w:line="260" w:lineRule="exact"/>
              <w:rPr>
                <w:rFonts w:eastAsia="Times New Roman" w:cstheme="minorHAnsi"/>
                <w:b/>
                <w:smallCaps/>
                <w:w w:val="110"/>
                <w:sz w:val="20"/>
                <w:szCs w:val="20"/>
              </w:rPr>
            </w:pPr>
          </w:p>
          <w:p w14:paraId="6AC9251B"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b/>
                <w:smallCaps/>
                <w:w w:val="110"/>
                <w:sz w:val="20"/>
                <w:szCs w:val="20"/>
              </w:rPr>
            </w:pPr>
            <w:r w:rsidRPr="00CC46B7">
              <w:rPr>
                <w:rFonts w:eastAsia="Times New Roman" w:cstheme="minorHAnsi"/>
                <w:b/>
                <w:smallCaps/>
                <w:w w:val="110"/>
                <w:sz w:val="20"/>
                <w:szCs w:val="20"/>
              </w:rPr>
              <w:t>ARISTOTLE</w:t>
            </w:r>
          </w:p>
          <w:p w14:paraId="41A15BD2"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b/>
                <w:smallCaps/>
                <w:w w:val="110"/>
                <w:sz w:val="20"/>
                <w:szCs w:val="20"/>
              </w:rPr>
            </w:pPr>
            <w:r w:rsidRPr="00CC46B7">
              <w:rPr>
                <w:rFonts w:eastAsia="Times New Roman" w:cstheme="minorHAnsi"/>
                <w:b/>
                <w:smallCaps/>
                <w:w w:val="110"/>
                <w:sz w:val="20"/>
                <w:szCs w:val="20"/>
              </w:rPr>
              <w:t>UNIVERSITY OF</w:t>
            </w:r>
          </w:p>
          <w:p w14:paraId="664C5E21"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b/>
                <w:smallCaps/>
                <w:w w:val="110"/>
                <w:sz w:val="20"/>
                <w:szCs w:val="20"/>
              </w:rPr>
            </w:pPr>
            <w:r w:rsidRPr="00CC46B7">
              <w:rPr>
                <w:rFonts w:eastAsia="Times New Roman" w:cstheme="minorHAnsi"/>
                <w:b/>
                <w:smallCaps/>
                <w:w w:val="110"/>
                <w:sz w:val="20"/>
                <w:szCs w:val="20"/>
              </w:rPr>
              <w:t>THESSALONIKI</w:t>
            </w:r>
          </w:p>
          <w:p w14:paraId="1AC405D6" w14:textId="77777777" w:rsidR="00872935" w:rsidRPr="00CC46B7" w:rsidRDefault="00872935" w:rsidP="00826D59">
            <w:pPr>
              <w:widowControl w:val="0"/>
              <w:autoSpaceDE w:val="0"/>
              <w:autoSpaceDN w:val="0"/>
              <w:adjustRightInd w:val="0"/>
              <w:spacing w:after="0" w:line="240" w:lineRule="auto"/>
              <w:rPr>
                <w:rFonts w:eastAsia="Times New Roman" w:cstheme="minorHAnsi"/>
                <w:b/>
                <w:lang w:val="en-GB"/>
              </w:rPr>
            </w:pPr>
          </w:p>
        </w:tc>
        <w:tc>
          <w:tcPr>
            <w:tcW w:w="5811" w:type="dxa"/>
            <w:shd w:val="clear" w:color="auto" w:fill="auto"/>
          </w:tcPr>
          <w:p w14:paraId="6D20A128"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b/>
              </w:rPr>
            </w:pPr>
            <w:r w:rsidRPr="00CC46B7">
              <w:rPr>
                <w:rFonts w:eastAsia="Times New Roman" w:cstheme="minorHAnsi"/>
                <w:b/>
                <w:noProof/>
              </w:rPr>
              <mc:AlternateContent>
                <mc:Choice Requires="wps">
                  <w:drawing>
                    <wp:anchor distT="4294967294" distB="4294967294" distL="114298" distR="114298" simplePos="0" relativeHeight="251666432" behindDoc="0" locked="0" layoutInCell="1" allowOverlap="1" wp14:anchorId="0904E2C7" wp14:editId="1B7CAB29">
                      <wp:simplePos x="0" y="0"/>
                      <wp:positionH relativeFrom="column">
                        <wp:posOffset>17144</wp:posOffset>
                      </wp:positionH>
                      <wp:positionV relativeFrom="paragraph">
                        <wp:posOffset>2419984</wp:posOffset>
                      </wp:positionV>
                      <wp:extent cx="0" cy="0"/>
                      <wp:effectExtent l="0" t="0" r="0" b="0"/>
                      <wp:wrapNone/>
                      <wp:docPr id="1"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46C16" id="Ευθεία γραμμή σύνδεσης 1" o:spid="_x0000_s1026" style="position:absolute;z-index:2516664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35pt,190.55pt" to="1.3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"/>
                  </w:pict>
                </mc:Fallback>
              </mc:AlternateContent>
            </w:r>
            <w:r w:rsidRPr="00CC46B7">
              <w:rPr>
                <w:rFonts w:eastAsia="Times New Roman" w:cstheme="minorHAnsi"/>
                <w:b/>
              </w:rPr>
              <w:t xml:space="preserve">Τμήμα Επιστήμης Φυσικής Αγωγής και Αθλητισμού </w:t>
            </w:r>
          </w:p>
          <w:p w14:paraId="17D36123" w14:textId="77777777" w:rsidR="00872935" w:rsidRPr="00CC46B7" w:rsidRDefault="00872935" w:rsidP="00826D59">
            <w:pPr>
              <w:widowControl w:val="0"/>
              <w:shd w:val="clear" w:color="auto" w:fill="FFFFFF"/>
              <w:autoSpaceDE w:val="0"/>
              <w:autoSpaceDN w:val="0"/>
              <w:adjustRightInd w:val="0"/>
              <w:spacing w:after="0" w:line="260" w:lineRule="exact"/>
              <w:ind w:left="317"/>
              <w:jc w:val="center"/>
              <w:rPr>
                <w:rFonts w:eastAsia="Times New Roman" w:cstheme="minorHAnsi"/>
                <w:b/>
              </w:rPr>
            </w:pPr>
            <w:r w:rsidRPr="00CC46B7">
              <w:rPr>
                <w:rFonts w:eastAsia="Times New Roman" w:cstheme="minorHAnsi"/>
                <w:b/>
              </w:rPr>
              <w:t>Πρόγραμμα Μεταπτυχιακών Σπουδών</w:t>
            </w:r>
          </w:p>
          <w:p w14:paraId="23423AE2" w14:textId="77777777" w:rsidR="00872935" w:rsidRPr="00CC46B7" w:rsidRDefault="00872935" w:rsidP="00826D59">
            <w:pPr>
              <w:widowControl w:val="0"/>
              <w:shd w:val="clear" w:color="auto" w:fill="FFFFFF"/>
              <w:autoSpaceDE w:val="0"/>
              <w:autoSpaceDN w:val="0"/>
              <w:adjustRightInd w:val="0"/>
              <w:spacing w:after="0" w:line="260" w:lineRule="exact"/>
              <w:ind w:left="317"/>
              <w:jc w:val="center"/>
              <w:rPr>
                <w:rFonts w:eastAsia="Times New Roman" w:cstheme="minorHAnsi"/>
                <w:b/>
              </w:rPr>
            </w:pPr>
            <w:r w:rsidRPr="00CC46B7">
              <w:rPr>
                <w:rFonts w:eastAsia="Times New Roman" w:cstheme="minorHAnsi"/>
                <w:b/>
              </w:rPr>
              <w:t>«Ανθρώπινη Απόδοση»</w:t>
            </w:r>
          </w:p>
          <w:p w14:paraId="3ED9A84C"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rPr>
            </w:pPr>
          </w:p>
          <w:p w14:paraId="3F1A4E4A"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lang w:val="en-US"/>
              </w:rPr>
            </w:pPr>
            <w:r w:rsidRPr="00CC46B7">
              <w:rPr>
                <w:rFonts w:eastAsia="Times New Roman" w:cstheme="minorHAnsi"/>
                <w:lang w:val="en-US"/>
              </w:rPr>
              <w:t>Department of Physical Education &amp; Sports Science</w:t>
            </w:r>
          </w:p>
          <w:p w14:paraId="6F3A4F30"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lang w:val="en-US"/>
              </w:rPr>
            </w:pPr>
            <w:r w:rsidRPr="00CC46B7">
              <w:rPr>
                <w:rFonts w:eastAsia="Times New Roman" w:cstheme="minorHAnsi"/>
                <w:lang w:val="en-US"/>
              </w:rPr>
              <w:t>Post Graduate Program</w:t>
            </w:r>
          </w:p>
          <w:p w14:paraId="2AFCCA44"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lang w:val="en-US"/>
              </w:rPr>
            </w:pPr>
            <w:r w:rsidRPr="00CC46B7">
              <w:rPr>
                <w:rFonts w:eastAsia="Times New Roman" w:cstheme="minorHAnsi"/>
                <w:lang w:val="en-US"/>
              </w:rPr>
              <w:t>Thessaloniki, Hellas</w:t>
            </w:r>
          </w:p>
          <w:p w14:paraId="3EE866D9"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lang w:val="en-US"/>
              </w:rPr>
            </w:pPr>
            <w:r w:rsidRPr="00CC46B7">
              <w:rPr>
                <w:rFonts w:eastAsia="Times New Roman" w:cstheme="minorHAnsi"/>
                <w:noProof/>
              </w:rPr>
              <mc:AlternateContent>
                <mc:Choice Requires="wps">
                  <w:drawing>
                    <wp:anchor distT="4294967294" distB="4294967294" distL="114300" distR="114300" simplePos="0" relativeHeight="251667456" behindDoc="0" locked="0" layoutInCell="1" allowOverlap="1" wp14:anchorId="18BF0695" wp14:editId="736C4EED">
                      <wp:simplePos x="0" y="0"/>
                      <wp:positionH relativeFrom="column">
                        <wp:posOffset>1029335</wp:posOffset>
                      </wp:positionH>
                      <wp:positionV relativeFrom="paragraph">
                        <wp:posOffset>126999</wp:posOffset>
                      </wp:positionV>
                      <wp:extent cx="13716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F066A" id="Ευθεία γραμμή σύνδεσης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05pt,10pt" to="189.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"/>
                  </w:pict>
                </mc:Fallback>
              </mc:AlternateContent>
            </w:r>
          </w:p>
          <w:p w14:paraId="74BE6BFE" w14:textId="77777777" w:rsidR="009F2AE4" w:rsidRPr="00CC46B7" w:rsidRDefault="00872935" w:rsidP="00826D59">
            <w:pPr>
              <w:widowControl w:val="0"/>
              <w:shd w:val="clear" w:color="auto" w:fill="FFFFFF"/>
              <w:autoSpaceDE w:val="0"/>
              <w:autoSpaceDN w:val="0"/>
              <w:adjustRightInd w:val="0"/>
              <w:spacing w:after="0" w:line="260" w:lineRule="exact"/>
              <w:ind w:left="317"/>
              <w:jc w:val="center"/>
              <w:rPr>
                <w:rFonts w:eastAsia="Times New Roman" w:cstheme="minorHAnsi"/>
                <w:lang w:val="en-US"/>
              </w:rPr>
            </w:pPr>
            <w:r w:rsidRPr="00CC46B7">
              <w:rPr>
                <w:rFonts w:eastAsia="Times New Roman" w:cstheme="minorHAnsi"/>
              </w:rPr>
              <w:t>Τηλέφωνο</w:t>
            </w:r>
            <w:r w:rsidRPr="00CC46B7">
              <w:rPr>
                <w:rFonts w:eastAsia="Times New Roman" w:cstheme="minorHAnsi"/>
                <w:lang w:val="en-US"/>
              </w:rPr>
              <w:t>: 2310 992242</w:t>
            </w:r>
            <w:r w:rsidR="009F2AE4" w:rsidRPr="00CC46B7">
              <w:rPr>
                <w:rFonts w:eastAsia="Times New Roman" w:cstheme="minorHAnsi"/>
                <w:lang w:val="en-US"/>
              </w:rPr>
              <w:t xml:space="preserve"> </w:t>
            </w:r>
          </w:p>
          <w:p w14:paraId="4841F552" w14:textId="77777777" w:rsidR="00872935" w:rsidRPr="00CC46B7" w:rsidRDefault="00872935" w:rsidP="00826D59">
            <w:pPr>
              <w:widowControl w:val="0"/>
              <w:shd w:val="clear" w:color="auto" w:fill="FFFFFF"/>
              <w:autoSpaceDE w:val="0"/>
              <w:autoSpaceDN w:val="0"/>
              <w:adjustRightInd w:val="0"/>
              <w:spacing w:after="0" w:line="260" w:lineRule="exact"/>
              <w:ind w:left="317"/>
              <w:jc w:val="center"/>
              <w:rPr>
                <w:rFonts w:eastAsia="Times New Roman" w:cstheme="minorHAnsi"/>
                <w:lang w:val="en-US"/>
              </w:rPr>
            </w:pPr>
            <w:r w:rsidRPr="00CC46B7">
              <w:rPr>
                <w:rFonts w:eastAsia="Times New Roman" w:cstheme="minorHAnsi"/>
                <w:lang w:val="en-US"/>
              </w:rPr>
              <w:t xml:space="preserve">Email:  </w:t>
            </w:r>
            <w:hyperlink r:id="rId9" w:history="1">
              <w:r w:rsidRPr="00CC46B7">
                <w:rPr>
                  <w:rFonts w:eastAsia="Times New Roman" w:cstheme="minorHAnsi"/>
                  <w:lang w:val="en-US"/>
                </w:rPr>
                <w:t>msc-hp@phed.auth.gr</w:t>
              </w:r>
            </w:hyperlink>
          </w:p>
          <w:p w14:paraId="256D22FB" w14:textId="77777777" w:rsidR="00872935" w:rsidRPr="00CC46B7" w:rsidRDefault="00000000" w:rsidP="00826D59">
            <w:pPr>
              <w:widowControl w:val="0"/>
              <w:shd w:val="clear" w:color="auto" w:fill="FFFFFF"/>
              <w:autoSpaceDE w:val="0"/>
              <w:autoSpaceDN w:val="0"/>
              <w:adjustRightInd w:val="0"/>
              <w:spacing w:after="0" w:line="260" w:lineRule="exact"/>
              <w:ind w:left="317"/>
              <w:jc w:val="center"/>
              <w:rPr>
                <w:rFonts w:eastAsia="Times New Roman" w:cstheme="minorHAnsi"/>
                <w:color w:val="0000FF"/>
                <w:lang w:val="en-US"/>
              </w:rPr>
            </w:pPr>
            <w:hyperlink r:id="rId10" w:history="1">
              <w:r w:rsidR="00872935" w:rsidRPr="00CC46B7">
                <w:rPr>
                  <w:rFonts w:eastAsia="Times New Roman" w:cstheme="minorHAnsi"/>
                  <w:color w:val="0000FF"/>
                  <w:u w:val="single"/>
                  <w:lang w:val="en-US"/>
                </w:rPr>
                <w:t>http://humanperformance.phed.auth.gr</w:t>
              </w:r>
            </w:hyperlink>
          </w:p>
          <w:p w14:paraId="66E3C901" w14:textId="77777777" w:rsidR="00872935" w:rsidRPr="00CC46B7" w:rsidRDefault="00872935" w:rsidP="00826D59">
            <w:pPr>
              <w:widowControl w:val="0"/>
              <w:shd w:val="clear" w:color="auto" w:fill="FFFFFF"/>
              <w:autoSpaceDE w:val="0"/>
              <w:autoSpaceDN w:val="0"/>
              <w:adjustRightInd w:val="0"/>
              <w:spacing w:after="0" w:line="260" w:lineRule="exact"/>
              <w:jc w:val="center"/>
              <w:rPr>
                <w:rFonts w:eastAsia="Times New Roman" w:cstheme="minorHAnsi"/>
                <w:b/>
                <w:lang w:val="en-US"/>
              </w:rPr>
            </w:pPr>
          </w:p>
        </w:tc>
        <w:tc>
          <w:tcPr>
            <w:tcW w:w="3261" w:type="dxa"/>
            <w:shd w:val="clear" w:color="auto" w:fill="auto"/>
          </w:tcPr>
          <w:p w14:paraId="4BA312B0" w14:textId="77777777" w:rsidR="00872935" w:rsidRPr="00CC46B7" w:rsidRDefault="00872935" w:rsidP="00826D59">
            <w:pPr>
              <w:widowControl w:val="0"/>
              <w:autoSpaceDE w:val="0"/>
              <w:autoSpaceDN w:val="0"/>
              <w:adjustRightInd w:val="0"/>
              <w:spacing w:after="0" w:line="240" w:lineRule="auto"/>
              <w:rPr>
                <w:rFonts w:eastAsia="Times New Roman" w:cstheme="minorHAnsi"/>
                <w:lang w:val="en-US"/>
              </w:rPr>
            </w:pPr>
            <w:r w:rsidRPr="00CC46B7">
              <w:rPr>
                <w:rFonts w:eastAsia="Times New Roman" w:cstheme="minorHAnsi"/>
                <w:lang w:val="en-US"/>
              </w:rPr>
              <w:t xml:space="preserve"> </w:t>
            </w:r>
          </w:p>
          <w:p w14:paraId="4A10D649" w14:textId="77777777" w:rsidR="00872935" w:rsidRPr="00CC46B7" w:rsidRDefault="00872935" w:rsidP="00826D59">
            <w:pPr>
              <w:widowControl w:val="0"/>
              <w:autoSpaceDE w:val="0"/>
              <w:autoSpaceDN w:val="0"/>
              <w:adjustRightInd w:val="0"/>
              <w:spacing w:after="0" w:line="240" w:lineRule="auto"/>
              <w:jc w:val="center"/>
              <w:rPr>
                <w:rFonts w:eastAsia="Times New Roman" w:cstheme="minorHAnsi"/>
                <w:b/>
                <w:noProof/>
                <w:color w:val="000000"/>
              </w:rPr>
            </w:pPr>
            <w:r w:rsidRPr="00CC46B7">
              <w:rPr>
                <w:rFonts w:eastAsia="Times New Roman" w:cstheme="minorHAnsi"/>
                <w:b/>
                <w:noProof/>
                <w:color w:val="000000"/>
              </w:rPr>
              <w:drawing>
                <wp:inline distT="0" distB="0" distL="0" distR="0" wp14:anchorId="1D1CE145" wp14:editId="77FAE19D">
                  <wp:extent cx="787400" cy="620395"/>
                  <wp:effectExtent l="0" t="0" r="0" b="8255"/>
                  <wp:docPr id="9" name="Εικόνα 9" descr="Περιγραφή: ΛΟΓ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Περιγραφή: ΛΟΓ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7400" cy="620395"/>
                          </a:xfrm>
                          <a:prstGeom prst="rect">
                            <a:avLst/>
                          </a:prstGeom>
                          <a:noFill/>
                          <a:ln>
                            <a:noFill/>
                          </a:ln>
                        </pic:spPr>
                      </pic:pic>
                    </a:graphicData>
                  </a:graphic>
                </wp:inline>
              </w:drawing>
            </w:r>
          </w:p>
          <w:tbl>
            <w:tblPr>
              <w:tblW w:w="3046" w:type="dxa"/>
              <w:tblBorders>
                <w:top w:val="single" w:sz="8" w:space="0" w:color="4BACC6"/>
                <w:bottom w:val="single" w:sz="8" w:space="0" w:color="4BACC6"/>
                <w:insideH w:val="single" w:sz="4" w:space="0" w:color="auto"/>
                <w:insideV w:val="single" w:sz="4" w:space="0" w:color="auto"/>
              </w:tblBorders>
              <w:tblLayout w:type="fixed"/>
              <w:tblLook w:val="04A0" w:firstRow="1" w:lastRow="0" w:firstColumn="1" w:lastColumn="0" w:noHBand="0" w:noVBand="1"/>
            </w:tblPr>
            <w:tblGrid>
              <w:gridCol w:w="3046"/>
            </w:tblGrid>
            <w:tr w:rsidR="00872935" w:rsidRPr="00CC46B7" w14:paraId="4059184F" w14:textId="77777777" w:rsidTr="00E17643">
              <w:trPr>
                <w:trHeight w:val="381"/>
              </w:trPr>
              <w:tc>
                <w:tcPr>
                  <w:tcW w:w="3046" w:type="dxa"/>
                  <w:shd w:val="clear" w:color="auto" w:fill="D2EAF1"/>
                </w:tcPr>
                <w:tbl>
                  <w:tblPr>
                    <w:tblW w:w="3046" w:type="dxa"/>
                    <w:tblBorders>
                      <w:top w:val="single" w:sz="8" w:space="0" w:color="4BACC6"/>
                      <w:bottom w:val="single" w:sz="8" w:space="0" w:color="4BACC6"/>
                    </w:tblBorders>
                    <w:tblLayout w:type="fixed"/>
                    <w:tblLook w:val="04A0" w:firstRow="1" w:lastRow="0" w:firstColumn="1" w:lastColumn="0" w:noHBand="0" w:noVBand="1"/>
                  </w:tblPr>
                  <w:tblGrid>
                    <w:gridCol w:w="3046"/>
                  </w:tblGrid>
                  <w:tr w:rsidR="00872935" w:rsidRPr="00CC46B7" w14:paraId="37F15A1D" w14:textId="77777777" w:rsidTr="00E17643">
                    <w:trPr>
                      <w:trHeight w:val="381"/>
                    </w:trPr>
                    <w:tc>
                      <w:tcPr>
                        <w:tcW w:w="3046" w:type="dxa"/>
                        <w:tcBorders>
                          <w:top w:val="nil"/>
                          <w:bottom w:val="nil"/>
                        </w:tcBorders>
                        <w:shd w:val="clear" w:color="auto" w:fill="D2EAF1"/>
                      </w:tcPr>
                      <w:p w14:paraId="02F97B06" w14:textId="77777777" w:rsidR="00872935" w:rsidRPr="00CC46B7" w:rsidRDefault="00872935" w:rsidP="000034D4">
                        <w:pPr>
                          <w:framePr w:hSpace="181" w:wrap="around" w:vAnchor="text" w:hAnchor="margin" w:xAlign="center" w:y="105"/>
                          <w:widowControl w:val="0"/>
                          <w:autoSpaceDE w:val="0"/>
                          <w:autoSpaceDN w:val="0"/>
                          <w:adjustRightInd w:val="0"/>
                          <w:spacing w:after="0" w:line="240" w:lineRule="auto"/>
                          <w:jc w:val="center"/>
                          <w:rPr>
                            <w:rFonts w:eastAsia="Times New Roman" w:cstheme="minorHAnsi"/>
                            <w:b/>
                            <w:bCs/>
                            <w:smallCaps/>
                            <w:color w:val="17365D"/>
                            <w:w w:val="110"/>
                          </w:rPr>
                        </w:pPr>
                        <w:r w:rsidRPr="00CC46B7">
                          <w:rPr>
                            <w:rFonts w:eastAsia="Times New Roman" w:cstheme="minorHAnsi"/>
                            <w:b/>
                            <w:bCs/>
                            <w:smallCaps/>
                            <w:color w:val="17365D"/>
                            <w:w w:val="110"/>
                          </w:rPr>
                          <w:t>Ανθρώπινη Απόδοση</w:t>
                        </w:r>
                      </w:p>
                    </w:tc>
                  </w:tr>
                </w:tbl>
                <w:p w14:paraId="411AE893" w14:textId="77777777" w:rsidR="00872935" w:rsidRPr="00CC46B7" w:rsidRDefault="00872935" w:rsidP="000034D4">
                  <w:pPr>
                    <w:framePr w:hSpace="181" w:wrap="around" w:vAnchor="text" w:hAnchor="margin" w:xAlign="center" w:y="105"/>
                    <w:widowControl w:val="0"/>
                    <w:autoSpaceDE w:val="0"/>
                    <w:autoSpaceDN w:val="0"/>
                    <w:adjustRightInd w:val="0"/>
                    <w:spacing w:after="0" w:line="240" w:lineRule="auto"/>
                    <w:jc w:val="center"/>
                    <w:rPr>
                      <w:rFonts w:eastAsia="Times New Roman" w:cstheme="minorHAnsi"/>
                      <w:bCs/>
                      <w:smallCaps/>
                      <w:color w:val="17365D"/>
                      <w:w w:val="110"/>
                    </w:rPr>
                  </w:pPr>
                </w:p>
              </w:tc>
            </w:tr>
          </w:tbl>
          <w:p w14:paraId="35065E6D" w14:textId="77777777" w:rsidR="00872935" w:rsidRPr="00CC46B7" w:rsidRDefault="00872935" w:rsidP="00826D59">
            <w:pPr>
              <w:widowControl w:val="0"/>
              <w:autoSpaceDE w:val="0"/>
              <w:autoSpaceDN w:val="0"/>
              <w:adjustRightInd w:val="0"/>
              <w:spacing w:after="0" w:line="240" w:lineRule="auto"/>
              <w:rPr>
                <w:rFonts w:eastAsia="Times New Roman" w:cstheme="minorHAnsi"/>
                <w:b/>
                <w:noProof/>
                <w:color w:val="000000"/>
              </w:rPr>
            </w:pPr>
          </w:p>
        </w:tc>
      </w:tr>
    </w:tbl>
    <w:p w14:paraId="3CDEABFD" w14:textId="77777777" w:rsidR="004F3C2F" w:rsidRPr="00CC46B7" w:rsidRDefault="004F3C2F" w:rsidP="00826D59">
      <w:pPr>
        <w:spacing w:after="0" w:line="240" w:lineRule="auto"/>
        <w:rPr>
          <w:rFonts w:cstheme="minorHAnsi"/>
        </w:rPr>
      </w:pPr>
    </w:p>
    <w:p w14:paraId="3CF25912" w14:textId="384FD0D2" w:rsidR="00FC29D9" w:rsidRPr="00FC29D9" w:rsidRDefault="004F3C2F" w:rsidP="00FC29D9">
      <w:pPr>
        <w:spacing w:after="0" w:line="240" w:lineRule="auto"/>
        <w:jc w:val="center"/>
        <w:rPr>
          <w:rFonts w:cstheme="minorHAnsi"/>
          <w:b/>
          <w:bCs/>
          <w:sz w:val="28"/>
          <w:szCs w:val="28"/>
          <w:u w:val="single"/>
        </w:rPr>
      </w:pPr>
      <w:r w:rsidRPr="00CC46B7">
        <w:rPr>
          <w:rFonts w:cstheme="minorHAnsi"/>
          <w:b/>
          <w:bCs/>
          <w:sz w:val="28"/>
          <w:szCs w:val="28"/>
          <w:u w:val="single"/>
        </w:rPr>
        <w:t>ΠΡΟΣΚΛΗΣΗ ΕΚΔΗΛΩΣΗΣ ΕΝΔΙΑΦΕΡΟΝΤΟΣ</w:t>
      </w:r>
    </w:p>
    <w:p w14:paraId="12EECC65" w14:textId="09C5C6FB" w:rsidR="00F02507" w:rsidRPr="00CC46B7" w:rsidRDefault="00F02507" w:rsidP="00826D59">
      <w:pPr>
        <w:widowControl w:val="0"/>
        <w:spacing w:after="0" w:line="240" w:lineRule="auto"/>
        <w:jc w:val="both"/>
        <w:rPr>
          <w:rFonts w:eastAsia="Times New Roman" w:cstheme="minorHAnsi"/>
          <w:color w:val="000000"/>
        </w:rPr>
      </w:pPr>
      <w:r w:rsidRPr="00CC46B7">
        <w:rPr>
          <w:rFonts w:eastAsia="Times New Roman" w:cstheme="minorHAnsi"/>
          <w:color w:val="000000"/>
        </w:rPr>
        <w:t>Τ</w:t>
      </w:r>
      <w:r w:rsidRPr="00CC46B7">
        <w:rPr>
          <w:rFonts w:eastAsia="Times New Roman" w:cstheme="minorHAnsi"/>
          <w:color w:val="000000"/>
          <w:lang w:val="en-US"/>
        </w:rPr>
        <w:t>o</w:t>
      </w:r>
      <w:r w:rsidRPr="00CC46B7">
        <w:rPr>
          <w:rFonts w:eastAsia="Times New Roman" w:cstheme="minorHAnsi"/>
          <w:color w:val="000000"/>
        </w:rPr>
        <w:t xml:space="preserve"> Πρόγραμμα Μεταπτυχιακών Σπουδών (Π.Μ.Σ.) «</w:t>
      </w:r>
      <w:r w:rsidRPr="00CC46B7">
        <w:rPr>
          <w:rFonts w:eastAsia="Times New Roman" w:cstheme="minorHAnsi"/>
          <w:b/>
          <w:color w:val="000000"/>
        </w:rPr>
        <w:t>Ανθρώπινη Απόδοση</w:t>
      </w:r>
      <w:r w:rsidRPr="00CC46B7">
        <w:rPr>
          <w:rFonts w:eastAsia="Times New Roman" w:cstheme="minorHAnsi"/>
          <w:color w:val="000000"/>
        </w:rPr>
        <w:t>» αποτελεί πρόγραμμα ειδίκευσης του Τμήματος Επιστήμης Φυσικής Αγωγής και Αθλητισμού με έδρα τη Θεσσαλονίκη του Αριστοτ</w:t>
      </w:r>
      <w:r w:rsidR="004F7A51">
        <w:rPr>
          <w:rFonts w:eastAsia="Times New Roman" w:cstheme="minorHAnsi"/>
          <w:color w:val="000000"/>
        </w:rPr>
        <w:t>ελεί</w:t>
      </w:r>
      <w:r w:rsidRPr="00CC46B7">
        <w:rPr>
          <w:rFonts w:eastAsia="Times New Roman" w:cstheme="minorHAnsi"/>
          <w:color w:val="000000"/>
        </w:rPr>
        <w:t xml:space="preserve">ου Πανεπιστημίου Θεσσαλονίκης (Α.Π.Θ) και περιλαμβάνει δύο κατευθύνσεις: </w:t>
      </w:r>
    </w:p>
    <w:p w14:paraId="6E2408DE" w14:textId="77777777" w:rsidR="00F02507" w:rsidRPr="00CC46B7" w:rsidRDefault="00F02507" w:rsidP="00826D59">
      <w:pPr>
        <w:widowControl w:val="0"/>
        <w:spacing w:after="0" w:line="240" w:lineRule="auto"/>
        <w:contextualSpacing/>
        <w:jc w:val="both"/>
        <w:rPr>
          <w:rFonts w:eastAsia="Times New Roman" w:cstheme="minorHAnsi"/>
          <w:color w:val="000000"/>
        </w:rPr>
      </w:pPr>
      <w:r w:rsidRPr="00CC46B7">
        <w:rPr>
          <w:rFonts w:eastAsia="Times New Roman" w:cstheme="minorHAnsi"/>
          <w:color w:val="000000"/>
        </w:rPr>
        <w:t xml:space="preserve">α) </w:t>
      </w:r>
      <w:r w:rsidRPr="00CC46B7">
        <w:rPr>
          <w:rFonts w:eastAsia="Times New Roman" w:cstheme="minorHAnsi"/>
          <w:b/>
          <w:color w:val="000000"/>
        </w:rPr>
        <w:t>Μεγιστοποίηση της αθλητικής απόδοσης</w:t>
      </w:r>
    </w:p>
    <w:p w14:paraId="7775261B" w14:textId="77777777" w:rsidR="00F02507" w:rsidRPr="00CC46B7" w:rsidRDefault="00F02507" w:rsidP="00826D59">
      <w:pPr>
        <w:widowControl w:val="0"/>
        <w:spacing w:after="0" w:line="240" w:lineRule="auto"/>
        <w:contextualSpacing/>
        <w:jc w:val="both"/>
        <w:rPr>
          <w:rFonts w:eastAsia="Times New Roman" w:cstheme="minorHAnsi"/>
          <w:color w:val="000000"/>
        </w:rPr>
      </w:pPr>
      <w:r w:rsidRPr="00CC46B7">
        <w:rPr>
          <w:rFonts w:eastAsia="Times New Roman" w:cstheme="minorHAnsi"/>
          <w:color w:val="000000"/>
        </w:rPr>
        <w:t xml:space="preserve">β) </w:t>
      </w:r>
      <w:r w:rsidRPr="00CC46B7">
        <w:rPr>
          <w:rFonts w:eastAsia="Times New Roman" w:cstheme="minorHAnsi"/>
          <w:b/>
          <w:color w:val="000000"/>
        </w:rPr>
        <w:t>Άσκηση για πρόληψη και αποκατάσταση</w:t>
      </w:r>
    </w:p>
    <w:p w14:paraId="6443C494" w14:textId="77777777" w:rsidR="00F02507" w:rsidRPr="00CC46B7" w:rsidRDefault="00F02507" w:rsidP="00826D59">
      <w:pPr>
        <w:widowControl w:val="0"/>
        <w:spacing w:after="0" w:line="240" w:lineRule="auto"/>
        <w:jc w:val="both"/>
        <w:rPr>
          <w:rFonts w:eastAsia="Times New Roman" w:cstheme="minorHAnsi"/>
          <w:color w:val="000000"/>
        </w:rPr>
      </w:pPr>
    </w:p>
    <w:p w14:paraId="16D95BD4" w14:textId="77777777" w:rsidR="00F02507" w:rsidRPr="00CC46B7" w:rsidRDefault="00F02507" w:rsidP="00826D59">
      <w:pPr>
        <w:widowControl w:val="0"/>
        <w:spacing w:after="0" w:line="240" w:lineRule="auto"/>
        <w:jc w:val="both"/>
        <w:rPr>
          <w:rFonts w:eastAsia="Times New Roman" w:cstheme="minorHAnsi"/>
          <w:color w:val="000000"/>
        </w:rPr>
      </w:pPr>
      <w:r w:rsidRPr="00CC46B7">
        <w:rPr>
          <w:rFonts w:eastAsia="Times New Roman" w:cstheme="minorHAnsi"/>
          <w:b/>
          <w:color w:val="000000"/>
        </w:rPr>
        <w:t>Καινοτομία</w:t>
      </w:r>
      <w:r w:rsidRPr="00CC46B7">
        <w:rPr>
          <w:rFonts w:eastAsia="Times New Roman" w:cstheme="minorHAnsi"/>
          <w:color w:val="000000"/>
        </w:rPr>
        <w:t xml:space="preserve"> του προγράμματος σπουδών αποτελούν: α) η εντατική δια ζώσης φοίτηση σε ημέρες Παρασκευή, Σάββατο και Κυριακή και β) η διδασκαλία από απόσταση με τη βοήθεια της διαδικτυακής τεχνολογίας με σύγχρονη ή ασύγχρονη συμμετοχή. </w:t>
      </w:r>
    </w:p>
    <w:p w14:paraId="2BA4835F" w14:textId="77777777" w:rsidR="00F02507" w:rsidRPr="00CC46B7" w:rsidRDefault="00F02507" w:rsidP="00826D59">
      <w:pPr>
        <w:widowControl w:val="0"/>
        <w:spacing w:after="0" w:line="240" w:lineRule="auto"/>
        <w:jc w:val="both"/>
        <w:rPr>
          <w:rFonts w:eastAsia="Times New Roman" w:cstheme="minorHAnsi"/>
          <w:color w:val="000000"/>
        </w:rPr>
      </w:pPr>
      <w:r w:rsidRPr="00CC46B7">
        <w:rPr>
          <w:rFonts w:eastAsia="Times New Roman" w:cstheme="minorHAnsi"/>
          <w:b/>
          <w:color w:val="000000"/>
        </w:rPr>
        <w:t>Ο αριθμός των εισακτέων:</w:t>
      </w:r>
      <w:r w:rsidRPr="00CC46B7">
        <w:rPr>
          <w:rFonts w:eastAsia="Times New Roman" w:cstheme="minorHAnsi"/>
          <w:color w:val="000000"/>
        </w:rPr>
        <w:t xml:space="preserve"> ορίζεται συνολικά στους </w:t>
      </w:r>
      <w:r w:rsidR="009F2AE4" w:rsidRPr="00CC46B7">
        <w:rPr>
          <w:rFonts w:eastAsia="Times New Roman" w:cstheme="minorHAnsi"/>
          <w:color w:val="000000"/>
        </w:rPr>
        <w:t>60</w:t>
      </w:r>
      <w:r w:rsidRPr="00CC46B7">
        <w:rPr>
          <w:rFonts w:eastAsia="Times New Roman" w:cstheme="minorHAnsi"/>
          <w:color w:val="000000"/>
        </w:rPr>
        <w:t xml:space="preserve"> </w:t>
      </w:r>
      <w:r w:rsidR="004C748B" w:rsidRPr="00CC46B7">
        <w:rPr>
          <w:rFonts w:eastAsia="Times New Roman" w:cstheme="minorHAnsi"/>
          <w:color w:val="000000"/>
        </w:rPr>
        <w:t>(</w:t>
      </w:r>
      <w:r w:rsidR="009F2AE4" w:rsidRPr="00CC46B7">
        <w:rPr>
          <w:rFonts w:eastAsia="Times New Roman" w:cstheme="minorHAnsi"/>
          <w:color w:val="000000"/>
        </w:rPr>
        <w:t>30</w:t>
      </w:r>
      <w:r w:rsidR="008F68BF" w:rsidRPr="00CC46B7">
        <w:rPr>
          <w:rFonts w:eastAsia="Times New Roman" w:cstheme="minorHAnsi"/>
          <w:color w:val="000000"/>
        </w:rPr>
        <w:t xml:space="preserve"> </w:t>
      </w:r>
      <w:r w:rsidRPr="00CC46B7">
        <w:rPr>
          <w:rFonts w:eastAsia="Times New Roman" w:cstheme="minorHAnsi"/>
          <w:color w:val="000000"/>
        </w:rPr>
        <w:t>ανά κατεύθυνση</w:t>
      </w:r>
      <w:r w:rsidR="004C748B" w:rsidRPr="00CC46B7">
        <w:rPr>
          <w:rFonts w:eastAsia="Times New Roman" w:cstheme="minorHAnsi"/>
          <w:color w:val="000000"/>
        </w:rPr>
        <w:t>)</w:t>
      </w:r>
      <w:r w:rsidRPr="00CC46B7">
        <w:rPr>
          <w:rFonts w:eastAsia="Times New Roman" w:cstheme="minorHAnsi"/>
          <w:color w:val="000000"/>
        </w:rPr>
        <w:t xml:space="preserve">. Από το σύνολο των </w:t>
      </w:r>
      <w:r w:rsidR="009F2AE4" w:rsidRPr="00CC46B7">
        <w:rPr>
          <w:rFonts w:eastAsia="Times New Roman" w:cstheme="minorHAnsi"/>
          <w:color w:val="000000"/>
        </w:rPr>
        <w:t>εξήντα</w:t>
      </w:r>
      <w:r w:rsidRPr="00CC46B7">
        <w:rPr>
          <w:rFonts w:eastAsia="Times New Roman" w:cstheme="minorHAnsi"/>
          <w:color w:val="000000"/>
        </w:rPr>
        <w:t xml:space="preserve"> (</w:t>
      </w:r>
      <w:r w:rsidR="009F2AE4" w:rsidRPr="00CC46B7">
        <w:rPr>
          <w:rFonts w:eastAsia="Times New Roman" w:cstheme="minorHAnsi"/>
          <w:color w:val="000000"/>
        </w:rPr>
        <w:t>6</w:t>
      </w:r>
      <w:r w:rsidR="008F68BF" w:rsidRPr="00CC46B7">
        <w:rPr>
          <w:rFonts w:eastAsia="Times New Roman" w:cstheme="minorHAnsi"/>
          <w:color w:val="000000"/>
        </w:rPr>
        <w:t>0</w:t>
      </w:r>
      <w:r w:rsidRPr="00CC46B7">
        <w:rPr>
          <w:rFonts w:eastAsia="Times New Roman" w:cstheme="minorHAnsi"/>
          <w:color w:val="000000"/>
        </w:rPr>
        <w:t xml:space="preserve">), </w:t>
      </w:r>
      <w:r w:rsidR="009F2AE4" w:rsidRPr="00CC46B7">
        <w:rPr>
          <w:rFonts w:eastAsia="Times New Roman" w:cstheme="minorHAnsi"/>
          <w:color w:val="000000"/>
        </w:rPr>
        <w:t>σαράντα οχτώ</w:t>
      </w:r>
      <w:r w:rsidRPr="00CC46B7">
        <w:rPr>
          <w:rFonts w:eastAsia="Times New Roman" w:cstheme="minorHAnsi"/>
          <w:color w:val="000000"/>
        </w:rPr>
        <w:t xml:space="preserve"> (</w:t>
      </w:r>
      <w:r w:rsidR="009F2AE4" w:rsidRPr="00CC46B7">
        <w:rPr>
          <w:rFonts w:eastAsia="Times New Roman" w:cstheme="minorHAnsi"/>
          <w:color w:val="000000"/>
        </w:rPr>
        <w:t>48</w:t>
      </w:r>
      <w:r w:rsidRPr="00CC46B7">
        <w:rPr>
          <w:rFonts w:eastAsia="Times New Roman" w:cstheme="minorHAnsi"/>
          <w:color w:val="000000"/>
        </w:rPr>
        <w:t xml:space="preserve">) θέσεις θα καταλαμβάνονται από πτυχιούχους των Τ.Ε.Φ.Α.Α. </w:t>
      </w:r>
      <w:r w:rsidR="00CC7513" w:rsidRPr="00CC46B7">
        <w:rPr>
          <w:rFonts w:eastAsia="Times New Roman" w:cstheme="minorHAnsi"/>
          <w:color w:val="000000"/>
        </w:rPr>
        <w:t>(</w:t>
      </w:r>
      <w:r w:rsidR="008F68BF" w:rsidRPr="00CC46B7">
        <w:rPr>
          <w:rFonts w:eastAsia="Times New Roman" w:cstheme="minorHAnsi"/>
          <w:color w:val="000000"/>
        </w:rPr>
        <w:t>2</w:t>
      </w:r>
      <w:r w:rsidR="009F2AE4" w:rsidRPr="00CC46B7">
        <w:rPr>
          <w:rFonts w:eastAsia="Times New Roman" w:cstheme="minorHAnsi"/>
          <w:color w:val="000000"/>
        </w:rPr>
        <w:t>4</w:t>
      </w:r>
      <w:r w:rsidR="00CC7513" w:rsidRPr="00CC46B7">
        <w:rPr>
          <w:rFonts w:eastAsia="Times New Roman" w:cstheme="minorHAnsi"/>
          <w:color w:val="000000"/>
        </w:rPr>
        <w:t xml:space="preserve"> θέσεις ανά κατεύθυνση) </w:t>
      </w:r>
      <w:r w:rsidRPr="00CC46B7">
        <w:rPr>
          <w:rFonts w:eastAsia="Times New Roman" w:cstheme="minorHAnsi"/>
          <w:color w:val="000000"/>
        </w:rPr>
        <w:t xml:space="preserve">και οι υπόλοιπες </w:t>
      </w:r>
      <w:r w:rsidR="009F2AE4" w:rsidRPr="00CC46B7">
        <w:rPr>
          <w:rFonts w:eastAsia="Times New Roman" w:cstheme="minorHAnsi"/>
          <w:color w:val="000000"/>
        </w:rPr>
        <w:t>δώδεκα (12</w:t>
      </w:r>
      <w:r w:rsidRPr="00CC46B7">
        <w:rPr>
          <w:rFonts w:eastAsia="Times New Roman" w:cstheme="minorHAnsi"/>
          <w:color w:val="000000"/>
        </w:rPr>
        <w:t>) θέσεις καταλαμβάνονται από πτυχιούχους άλλων Πανεπιστημιακών Τμημάτων και Ανωτάτων Τεχνολογικών Εκπαιδευτικών Ιδρυμάτων της ημεδαπής ή ισότιμων αναγνωρισμένων ιδρυμάτων της αλλοδαπής, συναφούς γνωστικού αντικειμένου</w:t>
      </w:r>
      <w:r w:rsidR="00CC7513" w:rsidRPr="00CC46B7">
        <w:rPr>
          <w:rFonts w:eastAsia="Times New Roman" w:cstheme="minorHAnsi"/>
          <w:color w:val="000000"/>
        </w:rPr>
        <w:t xml:space="preserve"> (</w:t>
      </w:r>
      <w:r w:rsidR="009F2AE4" w:rsidRPr="00CC46B7">
        <w:rPr>
          <w:rFonts w:eastAsia="Times New Roman" w:cstheme="minorHAnsi"/>
          <w:color w:val="000000"/>
        </w:rPr>
        <w:t>6</w:t>
      </w:r>
      <w:r w:rsidR="00CC7513" w:rsidRPr="00CC46B7">
        <w:rPr>
          <w:rFonts w:eastAsia="Times New Roman" w:cstheme="minorHAnsi"/>
          <w:color w:val="000000"/>
        </w:rPr>
        <w:t xml:space="preserve"> ανά κατεύθυνση)</w:t>
      </w:r>
      <w:r w:rsidRPr="00CC46B7">
        <w:rPr>
          <w:rFonts w:eastAsia="Times New Roman" w:cstheme="minorHAnsi"/>
          <w:color w:val="000000"/>
        </w:rPr>
        <w:t>.</w:t>
      </w:r>
    </w:p>
    <w:p w14:paraId="6150A58E" w14:textId="77777777" w:rsidR="00F02507" w:rsidRPr="00CC46B7" w:rsidRDefault="00F02507" w:rsidP="00826D59">
      <w:pPr>
        <w:widowControl w:val="0"/>
        <w:spacing w:after="0" w:line="240" w:lineRule="auto"/>
        <w:jc w:val="both"/>
        <w:rPr>
          <w:rFonts w:eastAsia="Times New Roman" w:cstheme="minorHAnsi"/>
          <w:bCs/>
        </w:rPr>
      </w:pPr>
      <w:r w:rsidRPr="00CC46B7">
        <w:rPr>
          <w:rFonts w:eastAsia="Times New Roman" w:cstheme="minorHAnsi"/>
          <w:b/>
          <w:bCs/>
        </w:rPr>
        <w:t>Η χρονική διάρκεια φοίτησης</w:t>
      </w:r>
      <w:r w:rsidRPr="00CC46B7">
        <w:rPr>
          <w:rFonts w:eastAsia="Times New Roman" w:cstheme="minorHAnsi"/>
          <w:bCs/>
        </w:rPr>
        <w:t xml:space="preserve"> στο ΠΜΣ ορίζεται στα τρία </w:t>
      </w:r>
      <w:r w:rsidR="004C748B" w:rsidRPr="00CC46B7">
        <w:rPr>
          <w:rFonts w:eastAsia="Times New Roman" w:cstheme="minorHAnsi"/>
          <w:bCs/>
        </w:rPr>
        <w:t xml:space="preserve">(3) </w:t>
      </w:r>
      <w:r w:rsidRPr="00CC46B7">
        <w:rPr>
          <w:rFonts w:eastAsia="Times New Roman" w:cstheme="minorHAnsi"/>
          <w:bCs/>
        </w:rPr>
        <w:t>εξάμηνα πλήρους φοίτησης, στα οποία περιλαμβάνεται και ο χρόνος εκπόνησης της μεταπτυχιακής διπλωματικής εργασίας ή της ανεξάρτητης επιβλεπόμενης μελέτης.</w:t>
      </w:r>
    </w:p>
    <w:p w14:paraId="6DEC34D1" w14:textId="2685FD20" w:rsidR="00F02507" w:rsidRPr="00CC46B7" w:rsidRDefault="00F02507" w:rsidP="00826D59">
      <w:pPr>
        <w:widowControl w:val="0"/>
        <w:spacing w:after="0" w:line="240" w:lineRule="auto"/>
        <w:jc w:val="both"/>
        <w:rPr>
          <w:rFonts w:eastAsia="Times New Roman" w:cstheme="minorHAnsi"/>
          <w:bCs/>
        </w:rPr>
      </w:pPr>
      <w:r w:rsidRPr="00CC46B7">
        <w:rPr>
          <w:rFonts w:eastAsia="Times New Roman" w:cstheme="minorHAnsi"/>
          <w:b/>
          <w:bCs/>
        </w:rPr>
        <w:t>Τα τέλη φοίτησης</w:t>
      </w:r>
      <w:r w:rsidRPr="00CC46B7">
        <w:rPr>
          <w:rFonts w:eastAsia="Times New Roman" w:cstheme="minorHAnsi"/>
          <w:bCs/>
        </w:rPr>
        <w:t xml:space="preserve"> ανέρχονται συνολικά στο </w:t>
      </w:r>
      <w:r w:rsidR="004C748B" w:rsidRPr="00CC46B7">
        <w:rPr>
          <w:rFonts w:eastAsia="Times New Roman" w:cstheme="minorHAnsi"/>
          <w:bCs/>
        </w:rPr>
        <w:t>ποσό των 2.</w:t>
      </w:r>
      <w:r w:rsidR="00485931" w:rsidRPr="00485931">
        <w:rPr>
          <w:rFonts w:eastAsia="Times New Roman" w:cstheme="minorHAnsi"/>
          <w:bCs/>
        </w:rPr>
        <w:t>7</w:t>
      </w:r>
      <w:r w:rsidR="004C748B" w:rsidRPr="00CC46B7">
        <w:rPr>
          <w:rFonts w:eastAsia="Times New Roman" w:cstheme="minorHAnsi"/>
          <w:bCs/>
        </w:rPr>
        <w:t>00</w:t>
      </w:r>
      <w:r w:rsidRPr="00CC46B7">
        <w:rPr>
          <w:rFonts w:eastAsia="Times New Roman" w:cstheme="minorHAnsi"/>
          <w:bCs/>
        </w:rPr>
        <w:t>€. Από τα τέλη φοίτησης απαλλάσσονται με εισοδηματικά κριτήρια έως και 30% του συνολικού αριθμού των φοιτητών/-</w:t>
      </w:r>
      <w:r w:rsidR="004F7A51">
        <w:rPr>
          <w:rFonts w:eastAsia="Times New Roman" w:cstheme="minorHAnsi"/>
          <w:bCs/>
        </w:rPr>
        <w:t>τ</w:t>
      </w:r>
      <w:r w:rsidRPr="00CC46B7">
        <w:rPr>
          <w:rFonts w:eastAsia="Times New Roman" w:cstheme="minorHAnsi"/>
          <w:bCs/>
        </w:rPr>
        <w:t>ριών που εισάγονται στο ΠΜΣ.</w:t>
      </w:r>
    </w:p>
    <w:p w14:paraId="19B315E9" w14:textId="77777777" w:rsidR="00EC4805" w:rsidRPr="00CC46B7" w:rsidRDefault="00EC4805" w:rsidP="00826D59">
      <w:pPr>
        <w:spacing w:after="0" w:line="240" w:lineRule="auto"/>
        <w:ind w:left="-567"/>
        <w:jc w:val="center"/>
        <w:rPr>
          <w:rFonts w:eastAsia="Times New Roman" w:cstheme="minorHAnsi"/>
          <w:b/>
        </w:rPr>
      </w:pPr>
      <w:r w:rsidRPr="00CC46B7">
        <w:rPr>
          <w:rFonts w:eastAsia="Times New Roman" w:cstheme="minorHAnsi"/>
          <w:b/>
        </w:rPr>
        <w:t>καλούνται</w:t>
      </w:r>
    </w:p>
    <w:p w14:paraId="065C5959" w14:textId="4369A292" w:rsidR="006D4252" w:rsidRPr="00CC46B7" w:rsidRDefault="00EC4805" w:rsidP="00826D59">
      <w:pPr>
        <w:spacing w:after="0" w:line="240" w:lineRule="auto"/>
        <w:jc w:val="both"/>
        <w:rPr>
          <w:rFonts w:eastAsia="Times New Roman" w:cstheme="minorHAnsi"/>
        </w:rPr>
      </w:pPr>
      <w:r w:rsidRPr="00CC46B7">
        <w:rPr>
          <w:rFonts w:eastAsia="Times New Roman" w:cstheme="minorHAnsi"/>
        </w:rPr>
        <w:t xml:space="preserve">να υποβάλουν </w:t>
      </w:r>
      <w:r w:rsidR="00F825AA" w:rsidRPr="00CC46B7">
        <w:rPr>
          <w:rFonts w:eastAsia="Times New Roman" w:cstheme="minorHAnsi"/>
          <w:u w:val="single"/>
        </w:rPr>
        <w:t>μόνο</w:t>
      </w:r>
      <w:r w:rsidR="00F825AA" w:rsidRPr="00CC46B7">
        <w:rPr>
          <w:rFonts w:eastAsia="Times New Roman" w:cstheme="minorHAnsi"/>
        </w:rPr>
        <w:t xml:space="preserve"> </w:t>
      </w:r>
      <w:r w:rsidR="00E45130" w:rsidRPr="00CC46B7">
        <w:rPr>
          <w:rFonts w:eastAsia="Times New Roman" w:cstheme="minorHAnsi"/>
        </w:rPr>
        <w:t xml:space="preserve">ηλεκτρονικά </w:t>
      </w:r>
      <w:r w:rsidRPr="00CC46B7">
        <w:rPr>
          <w:rFonts w:eastAsia="Times New Roman" w:cstheme="minorHAnsi"/>
        </w:rPr>
        <w:t xml:space="preserve">την αίτηση υποψηφιότητας </w:t>
      </w:r>
      <w:r w:rsidR="00635ED6" w:rsidRPr="003E2C13">
        <w:rPr>
          <w:rFonts w:eastAsia="Times New Roman" w:cstheme="minorHAnsi"/>
          <w:color w:val="000000" w:themeColor="text1"/>
        </w:rPr>
        <w:t xml:space="preserve">(υπάρχει στο </w:t>
      </w:r>
      <w:r w:rsidR="00635ED6" w:rsidRPr="003E2C13">
        <w:rPr>
          <w:rFonts w:eastAsia="Times New Roman" w:cstheme="minorHAnsi"/>
          <w:color w:val="000000" w:themeColor="text1"/>
          <w:lang w:val="en-US"/>
        </w:rPr>
        <w:t>site</w:t>
      </w:r>
      <w:r w:rsidR="00635ED6" w:rsidRPr="003E2C13">
        <w:rPr>
          <w:rFonts w:eastAsia="Times New Roman" w:cstheme="minorHAnsi"/>
          <w:color w:val="000000" w:themeColor="text1"/>
        </w:rPr>
        <w:t xml:space="preserve">) </w:t>
      </w:r>
      <w:r w:rsidRPr="00CC46B7">
        <w:rPr>
          <w:rFonts w:eastAsia="Times New Roman" w:cstheme="minorHAnsi"/>
        </w:rPr>
        <w:t>με τα δικαιολογητικά</w:t>
      </w:r>
      <w:r w:rsidR="00485931">
        <w:rPr>
          <w:rFonts w:eastAsia="Times New Roman" w:cstheme="minorHAnsi"/>
        </w:rPr>
        <w:t xml:space="preserve">, </w:t>
      </w:r>
      <w:r w:rsidRPr="00CC46B7">
        <w:rPr>
          <w:rFonts w:eastAsia="Times New Roman" w:cstheme="minorHAnsi"/>
        </w:rPr>
        <w:t xml:space="preserve">σύμφωνα με τα παρακάτω κριτήρια εισδοχής </w:t>
      </w:r>
      <w:bookmarkStart w:id="0" w:name="_Hlk140841529"/>
      <w:r w:rsidR="000034D4" w:rsidRPr="000034D4">
        <w:rPr>
          <w:rFonts w:eastAsia="Times New Roman" w:cstheme="minorHAnsi"/>
          <w:b/>
          <w:highlight w:val="yellow"/>
          <w:u w:val="single"/>
        </w:rPr>
        <w:t>από 1 έως 15 Ιουλίου 2026</w:t>
      </w:r>
      <w:r w:rsidR="000034D4">
        <w:rPr>
          <w:rFonts w:eastAsia="Times New Roman" w:cstheme="minorHAnsi"/>
          <w:b/>
          <w:u w:val="single"/>
        </w:rPr>
        <w:t xml:space="preserve"> </w:t>
      </w:r>
      <w:r w:rsidR="00485931">
        <w:rPr>
          <w:rFonts w:eastAsia="Times New Roman" w:cstheme="minorHAnsi"/>
        </w:rPr>
        <w:t xml:space="preserve">στη σελίδα: </w:t>
      </w:r>
      <w:r w:rsidR="006D4252" w:rsidRPr="00CC46B7">
        <w:rPr>
          <w:rFonts w:cstheme="minorHAnsi"/>
        </w:rPr>
        <w:t xml:space="preserve"> </w:t>
      </w:r>
      <w:hyperlink r:id="rId12" w:history="1">
        <w:r w:rsidR="00F708E5">
          <w:rPr>
            <w:rStyle w:val="-"/>
            <w:rFonts w:cstheme="minorHAnsi"/>
            <w:lang w:val="en-US"/>
          </w:rPr>
          <w:t>https</w:t>
        </w:r>
        <w:r w:rsidR="00F708E5">
          <w:rPr>
            <w:rStyle w:val="-"/>
            <w:rFonts w:cstheme="minorHAnsi"/>
          </w:rPr>
          <w:t>://</w:t>
        </w:r>
        <w:r w:rsidR="00F708E5">
          <w:rPr>
            <w:rStyle w:val="-"/>
            <w:rFonts w:cstheme="minorHAnsi"/>
            <w:lang w:val="en-US"/>
          </w:rPr>
          <w:t>enrollment</w:t>
        </w:r>
        <w:r w:rsidR="00F708E5">
          <w:rPr>
            <w:rStyle w:val="-"/>
            <w:rFonts w:cstheme="minorHAnsi"/>
          </w:rPr>
          <w:t>.</w:t>
        </w:r>
        <w:r w:rsidR="00F708E5">
          <w:rPr>
            <w:rStyle w:val="-"/>
            <w:rFonts w:cstheme="minorHAnsi"/>
            <w:lang w:val="en-US"/>
          </w:rPr>
          <w:t>auth</w:t>
        </w:r>
        <w:r w:rsidR="00F708E5">
          <w:rPr>
            <w:rStyle w:val="-"/>
            <w:rFonts w:cstheme="minorHAnsi"/>
          </w:rPr>
          <w:t>.</w:t>
        </w:r>
        <w:r w:rsidR="00F708E5">
          <w:rPr>
            <w:rStyle w:val="-"/>
            <w:rFonts w:cstheme="minorHAnsi"/>
            <w:lang w:val="en-US"/>
          </w:rPr>
          <w:t>gr</w:t>
        </w:r>
      </w:hyperlink>
      <w:r w:rsidR="006D4252" w:rsidRPr="00CC46B7">
        <w:rPr>
          <w:rFonts w:cstheme="minorHAnsi"/>
        </w:rPr>
        <w:t xml:space="preserve">   </w:t>
      </w:r>
      <w:bookmarkEnd w:id="0"/>
    </w:p>
    <w:p w14:paraId="1FDC6CAC" w14:textId="77777777" w:rsidR="006D4252" w:rsidRPr="00CC46B7" w:rsidRDefault="006D4252" w:rsidP="00826D59">
      <w:pPr>
        <w:widowControl w:val="0"/>
        <w:spacing w:after="0" w:line="240" w:lineRule="auto"/>
        <w:jc w:val="both"/>
        <w:rPr>
          <w:rFonts w:eastAsia="Times New Roman" w:cstheme="minorHAnsi"/>
          <w:color w:val="000000"/>
        </w:rPr>
      </w:pPr>
    </w:p>
    <w:p w14:paraId="6641C4F2" w14:textId="77777777" w:rsidR="006D4252" w:rsidRPr="00CC46B7" w:rsidRDefault="006D4252" w:rsidP="00826D59">
      <w:pPr>
        <w:widowControl w:val="0"/>
        <w:spacing w:after="0" w:line="240" w:lineRule="auto"/>
        <w:jc w:val="both"/>
        <w:rPr>
          <w:rFonts w:eastAsia="Times New Roman" w:cstheme="minorHAnsi"/>
          <w:color w:val="000000"/>
        </w:rPr>
      </w:pPr>
      <w:r w:rsidRPr="00CC46B7">
        <w:rPr>
          <w:rFonts w:eastAsia="Times New Roman" w:cstheme="minorHAnsi"/>
          <w:b/>
          <w:color w:val="000000"/>
        </w:rPr>
        <w:t>Πληροφορίες</w:t>
      </w:r>
      <w:r w:rsidRPr="00CC46B7">
        <w:rPr>
          <w:rFonts w:eastAsia="Times New Roman" w:cstheme="minorHAnsi"/>
          <w:color w:val="000000"/>
        </w:rPr>
        <w:t xml:space="preserve">: </w:t>
      </w:r>
    </w:p>
    <w:p w14:paraId="042D562E" w14:textId="7E0BA5DA" w:rsidR="00F02507" w:rsidRPr="00CC46B7" w:rsidRDefault="00F02507" w:rsidP="00826D59">
      <w:pPr>
        <w:widowControl w:val="0"/>
        <w:spacing w:after="0" w:line="240" w:lineRule="auto"/>
        <w:jc w:val="both"/>
        <w:rPr>
          <w:rFonts w:eastAsia="Times New Roman" w:cstheme="minorHAnsi"/>
          <w:color w:val="000000"/>
        </w:rPr>
      </w:pPr>
      <w:r w:rsidRPr="00CC46B7">
        <w:rPr>
          <w:rFonts w:eastAsia="Times New Roman" w:cstheme="minorHAnsi"/>
          <w:color w:val="000000"/>
        </w:rPr>
        <w:t>Γραμματεία Μεταπτυχια</w:t>
      </w:r>
      <w:r w:rsidR="004F7A51">
        <w:rPr>
          <w:rFonts w:eastAsia="Times New Roman" w:cstheme="minorHAnsi"/>
          <w:color w:val="000000"/>
        </w:rPr>
        <w:t>κών Σπουδών του Τ.Ε.Φ.Α.Α./ΑΠΘ</w:t>
      </w:r>
    </w:p>
    <w:p w14:paraId="5A4FC327" w14:textId="77777777" w:rsidR="00F02507" w:rsidRPr="00CC46B7" w:rsidRDefault="00F02507" w:rsidP="00826D59">
      <w:pPr>
        <w:widowControl w:val="0"/>
        <w:spacing w:after="0" w:line="240" w:lineRule="auto"/>
        <w:jc w:val="both"/>
        <w:rPr>
          <w:rFonts w:eastAsia="Times New Roman" w:cstheme="minorHAnsi"/>
          <w:color w:val="000000"/>
        </w:rPr>
      </w:pPr>
      <w:r w:rsidRPr="00CC46B7">
        <w:rPr>
          <w:rFonts w:eastAsia="Times New Roman" w:cstheme="minorHAnsi"/>
        </w:rPr>
        <w:t>«</w:t>
      </w:r>
      <w:r w:rsidRPr="00CC46B7">
        <w:rPr>
          <w:rFonts w:eastAsia="Times New Roman" w:cstheme="minorHAnsi"/>
          <w:b/>
        </w:rPr>
        <w:t xml:space="preserve">Ανθρώπινη </w:t>
      </w:r>
      <w:proofErr w:type="spellStart"/>
      <w:r w:rsidRPr="00CC46B7">
        <w:rPr>
          <w:rFonts w:eastAsia="Times New Roman" w:cstheme="minorHAnsi"/>
          <w:b/>
        </w:rPr>
        <w:t>Aπόδοση</w:t>
      </w:r>
      <w:proofErr w:type="spellEnd"/>
      <w:r w:rsidRPr="00CC46B7">
        <w:rPr>
          <w:rFonts w:eastAsia="Times New Roman" w:cstheme="minorHAnsi"/>
        </w:rPr>
        <w:t>»</w:t>
      </w:r>
    </w:p>
    <w:p w14:paraId="40FEA1F5" w14:textId="72021B5F" w:rsidR="00F02507" w:rsidRPr="00CC46B7" w:rsidRDefault="00F02507" w:rsidP="00826D59">
      <w:pPr>
        <w:widowControl w:val="0"/>
        <w:spacing w:after="0" w:line="240" w:lineRule="auto"/>
        <w:jc w:val="both"/>
        <w:rPr>
          <w:rFonts w:eastAsia="Times New Roman" w:cstheme="minorHAnsi"/>
          <w:color w:val="000000"/>
        </w:rPr>
      </w:pPr>
      <w:r w:rsidRPr="00CC46B7">
        <w:rPr>
          <w:rFonts w:eastAsia="Times New Roman" w:cstheme="minorHAnsi"/>
          <w:color w:val="000000"/>
        </w:rPr>
        <w:t xml:space="preserve">Τηλέφωνο: 2310-992242, </w:t>
      </w:r>
      <w:r w:rsidR="005F20C1">
        <w:rPr>
          <w:rFonts w:eastAsia="Times New Roman" w:cstheme="minorHAnsi"/>
          <w:color w:val="000000"/>
        </w:rPr>
        <w:t>995274, 992495</w:t>
      </w:r>
      <w:r w:rsidR="005F20C1" w:rsidRPr="00CC46B7">
        <w:rPr>
          <w:rFonts w:eastAsia="Times New Roman" w:cstheme="minorHAnsi"/>
          <w:color w:val="000000"/>
        </w:rPr>
        <w:t xml:space="preserve"> </w:t>
      </w:r>
      <w:r w:rsidRPr="00CC46B7">
        <w:rPr>
          <w:rFonts w:eastAsia="Times New Roman" w:cstheme="minorHAnsi"/>
          <w:color w:val="000000"/>
        </w:rPr>
        <w:t xml:space="preserve">ώρες 9:00-12:00, </w:t>
      </w:r>
    </w:p>
    <w:p w14:paraId="03981856" w14:textId="77777777" w:rsidR="00F02507" w:rsidRPr="00CC46B7" w:rsidRDefault="00000000" w:rsidP="00826D59">
      <w:pPr>
        <w:widowControl w:val="0"/>
        <w:spacing w:after="0" w:line="240" w:lineRule="auto"/>
        <w:jc w:val="both"/>
        <w:rPr>
          <w:rFonts w:eastAsia="Times New Roman" w:cstheme="minorHAnsi"/>
          <w:color w:val="000000"/>
        </w:rPr>
      </w:pPr>
      <w:hyperlink r:id="rId13" w:history="1">
        <w:r w:rsidR="00F02507" w:rsidRPr="00CC46B7">
          <w:rPr>
            <w:rFonts w:eastAsia="Times New Roman" w:cstheme="minorHAnsi"/>
            <w:color w:val="0000FF"/>
            <w:u w:val="single"/>
            <w:lang w:val="en-US"/>
          </w:rPr>
          <w:t>http</w:t>
        </w:r>
        <w:r w:rsidR="00F02507" w:rsidRPr="00CC46B7">
          <w:rPr>
            <w:rFonts w:eastAsia="Times New Roman" w:cstheme="minorHAnsi"/>
            <w:color w:val="0000FF"/>
            <w:u w:val="single"/>
          </w:rPr>
          <w:t>://</w:t>
        </w:r>
        <w:proofErr w:type="spellStart"/>
        <w:r w:rsidR="00F02507" w:rsidRPr="00CC46B7">
          <w:rPr>
            <w:rFonts w:eastAsia="Times New Roman" w:cstheme="minorHAnsi"/>
            <w:color w:val="0000FF"/>
            <w:u w:val="single"/>
            <w:lang w:val="en-US"/>
          </w:rPr>
          <w:t>humanperformance</w:t>
        </w:r>
        <w:proofErr w:type="spellEnd"/>
        <w:r w:rsidR="00F02507" w:rsidRPr="00CC46B7">
          <w:rPr>
            <w:rFonts w:eastAsia="Times New Roman" w:cstheme="minorHAnsi"/>
            <w:color w:val="0000FF"/>
            <w:u w:val="single"/>
          </w:rPr>
          <w:t>.</w:t>
        </w:r>
        <w:proofErr w:type="spellStart"/>
        <w:r w:rsidR="00F02507" w:rsidRPr="00CC46B7">
          <w:rPr>
            <w:rFonts w:eastAsia="Times New Roman" w:cstheme="minorHAnsi"/>
            <w:color w:val="0000FF"/>
            <w:u w:val="single"/>
            <w:lang w:val="en-US"/>
          </w:rPr>
          <w:t>phed</w:t>
        </w:r>
        <w:proofErr w:type="spellEnd"/>
        <w:r w:rsidR="00F02507" w:rsidRPr="00CC46B7">
          <w:rPr>
            <w:rFonts w:eastAsia="Times New Roman" w:cstheme="minorHAnsi"/>
            <w:color w:val="0000FF"/>
            <w:u w:val="single"/>
          </w:rPr>
          <w:t>.</w:t>
        </w:r>
        <w:r w:rsidR="00F02507" w:rsidRPr="00CC46B7">
          <w:rPr>
            <w:rFonts w:eastAsia="Times New Roman" w:cstheme="minorHAnsi"/>
            <w:color w:val="0000FF"/>
            <w:u w:val="single"/>
            <w:lang w:val="en-US"/>
          </w:rPr>
          <w:t>auth</w:t>
        </w:r>
        <w:r w:rsidR="00F02507" w:rsidRPr="00CC46B7">
          <w:rPr>
            <w:rFonts w:eastAsia="Times New Roman" w:cstheme="minorHAnsi"/>
            <w:color w:val="0000FF"/>
            <w:u w:val="single"/>
          </w:rPr>
          <w:t>.</w:t>
        </w:r>
        <w:r w:rsidR="00F02507" w:rsidRPr="00CC46B7">
          <w:rPr>
            <w:rFonts w:eastAsia="Times New Roman" w:cstheme="minorHAnsi"/>
            <w:color w:val="0000FF"/>
            <w:u w:val="single"/>
            <w:lang w:val="en-US"/>
          </w:rPr>
          <w:t>gr</w:t>
        </w:r>
      </w:hyperlink>
      <w:r w:rsidR="00F02507" w:rsidRPr="00CC46B7">
        <w:rPr>
          <w:rFonts w:eastAsia="Times New Roman" w:cstheme="minorHAnsi"/>
          <w:color w:val="000000"/>
        </w:rPr>
        <w:t xml:space="preserve">, </w:t>
      </w:r>
    </w:p>
    <w:p w14:paraId="7CEA5708" w14:textId="77777777" w:rsidR="004F3C2F" w:rsidRPr="00CC46B7" w:rsidRDefault="004F3C2F" w:rsidP="00826D59">
      <w:pPr>
        <w:spacing w:after="0" w:line="240" w:lineRule="auto"/>
        <w:ind w:left="-567"/>
        <w:jc w:val="both"/>
        <w:rPr>
          <w:rFonts w:cstheme="minorHAnsi"/>
        </w:rPr>
      </w:pPr>
    </w:p>
    <w:p w14:paraId="4519CC29" w14:textId="77777777" w:rsidR="004F3C2F" w:rsidRPr="00CC46B7" w:rsidRDefault="004F3C2F" w:rsidP="00826D59">
      <w:pPr>
        <w:spacing w:after="0" w:line="240" w:lineRule="auto"/>
        <w:jc w:val="both"/>
        <w:rPr>
          <w:rFonts w:cstheme="minorHAnsi"/>
          <w:b/>
          <w:bCs/>
        </w:rPr>
      </w:pPr>
      <w:r w:rsidRPr="00CC46B7">
        <w:rPr>
          <w:rFonts w:cstheme="minorHAnsi"/>
          <w:b/>
          <w:bCs/>
        </w:rPr>
        <w:t xml:space="preserve">Απαραίτητες προϋποθέσεις </w:t>
      </w:r>
      <w:r w:rsidR="00482C74" w:rsidRPr="00CC46B7">
        <w:rPr>
          <w:rFonts w:cstheme="minorHAnsi"/>
          <w:b/>
          <w:bCs/>
        </w:rPr>
        <w:t>για την υποβολή αίτησης στο Π</w:t>
      </w:r>
      <w:r w:rsidRPr="00CC46B7">
        <w:rPr>
          <w:rFonts w:cstheme="minorHAnsi"/>
          <w:b/>
          <w:bCs/>
        </w:rPr>
        <w:t>.</w:t>
      </w:r>
      <w:r w:rsidR="00B57CEC" w:rsidRPr="00CC46B7">
        <w:rPr>
          <w:rFonts w:cstheme="minorHAnsi"/>
          <w:b/>
          <w:bCs/>
        </w:rPr>
        <w:t>Μ.</w:t>
      </w:r>
      <w:r w:rsidRPr="00CC46B7">
        <w:rPr>
          <w:rFonts w:cstheme="minorHAnsi"/>
          <w:b/>
          <w:bCs/>
        </w:rPr>
        <w:t>Σ.</w:t>
      </w:r>
    </w:p>
    <w:p w14:paraId="09BA1D49" w14:textId="77777777" w:rsidR="00E45130" w:rsidRPr="00CC46B7" w:rsidRDefault="004F3C2F" w:rsidP="00826D59">
      <w:pPr>
        <w:spacing w:after="0" w:line="240" w:lineRule="auto"/>
        <w:jc w:val="both"/>
        <w:rPr>
          <w:rFonts w:cstheme="minorHAnsi"/>
        </w:rPr>
      </w:pPr>
      <w:r w:rsidRPr="00CC46B7">
        <w:rPr>
          <w:rFonts w:cstheme="minorHAnsi"/>
        </w:rPr>
        <w:t xml:space="preserve">Για να γίνει αποδεκτή η αίτηση και να ενεργοποιηθεί η διαδικασία της αξιολόγησης, δηλαδή της </w:t>
      </w:r>
      <w:proofErr w:type="spellStart"/>
      <w:r w:rsidRPr="00CC46B7">
        <w:rPr>
          <w:rFonts w:cstheme="minorHAnsi"/>
        </w:rPr>
        <w:t>μοριοδότησης</w:t>
      </w:r>
      <w:proofErr w:type="spellEnd"/>
      <w:r w:rsidRPr="00CC46B7">
        <w:rPr>
          <w:rFonts w:cstheme="minorHAnsi"/>
        </w:rPr>
        <w:t xml:space="preserve"> του/της κάθε υποψηφίου, πρέπει να πληρούνται οι παρακάτω απαραίτητες προϋποθέσεις: </w:t>
      </w:r>
    </w:p>
    <w:p w14:paraId="29CC82A3" w14:textId="47E89755" w:rsidR="00635ED6" w:rsidRPr="003E2C13" w:rsidRDefault="00272B8E" w:rsidP="00635ED6">
      <w:pPr>
        <w:pStyle w:val="a6"/>
        <w:numPr>
          <w:ilvl w:val="0"/>
          <w:numId w:val="15"/>
        </w:numPr>
        <w:tabs>
          <w:tab w:val="left" w:pos="284"/>
        </w:tabs>
        <w:ind w:left="0" w:firstLine="0"/>
        <w:rPr>
          <w:rFonts w:cstheme="minorHAnsi"/>
          <w:color w:val="000000" w:themeColor="text1"/>
        </w:rPr>
      </w:pPr>
      <w:bookmarkStart w:id="1" w:name="_Hlk138323664"/>
      <w:r>
        <w:rPr>
          <w:rFonts w:cstheme="minorHAnsi"/>
          <w:b/>
          <w:color w:val="000000" w:themeColor="text1"/>
        </w:rPr>
        <w:t xml:space="preserve">Η αίτηση εγγραφής μεταπτυχιακού </w:t>
      </w:r>
      <w:r w:rsidR="00635ED6" w:rsidRPr="003E2C13">
        <w:rPr>
          <w:rFonts w:cstheme="minorHAnsi"/>
          <w:color w:val="000000" w:themeColor="text1"/>
        </w:rPr>
        <w:t>βρ</w:t>
      </w:r>
      <w:r>
        <w:rPr>
          <w:rFonts w:cstheme="minorHAnsi"/>
          <w:color w:val="000000" w:themeColor="text1"/>
        </w:rPr>
        <w:t>ίσκε</w:t>
      </w:r>
      <w:r w:rsidR="00635ED6" w:rsidRPr="003E2C13">
        <w:rPr>
          <w:rFonts w:cstheme="minorHAnsi"/>
          <w:color w:val="000000" w:themeColor="text1"/>
        </w:rPr>
        <w:t>τ</w:t>
      </w:r>
      <w:r>
        <w:rPr>
          <w:rFonts w:cstheme="minorHAnsi"/>
          <w:color w:val="000000" w:themeColor="text1"/>
        </w:rPr>
        <w:t>αι</w:t>
      </w:r>
      <w:r w:rsidR="00635ED6" w:rsidRPr="003E2C13">
        <w:rPr>
          <w:rFonts w:cstheme="minorHAnsi"/>
          <w:color w:val="000000" w:themeColor="text1"/>
        </w:rPr>
        <w:t xml:space="preserve"> στο </w:t>
      </w:r>
      <w:r w:rsidR="00635ED6" w:rsidRPr="003E2C13">
        <w:rPr>
          <w:rFonts w:cstheme="minorHAnsi"/>
          <w:color w:val="000000" w:themeColor="text1"/>
          <w:lang w:val="en-US"/>
        </w:rPr>
        <w:t>site</w:t>
      </w:r>
      <w:r w:rsidR="00635ED6" w:rsidRPr="003E2C13">
        <w:rPr>
          <w:rFonts w:cstheme="minorHAnsi"/>
          <w:color w:val="000000" w:themeColor="text1"/>
        </w:rPr>
        <w:t xml:space="preserve"> </w:t>
      </w:r>
      <w:hyperlink r:id="rId14" w:history="1">
        <w:r w:rsidR="00635ED6" w:rsidRPr="003E2C13">
          <w:rPr>
            <w:rStyle w:val="-"/>
            <w:rFonts w:cstheme="minorHAnsi"/>
            <w:color w:val="000000" w:themeColor="text1"/>
            <w:lang w:val="en-US"/>
          </w:rPr>
          <w:t>http</w:t>
        </w:r>
        <w:r w:rsidR="00635ED6" w:rsidRPr="003E2C13">
          <w:rPr>
            <w:rStyle w:val="-"/>
            <w:rFonts w:cstheme="minorHAnsi"/>
            <w:color w:val="000000" w:themeColor="text1"/>
          </w:rPr>
          <w:t>://</w:t>
        </w:r>
        <w:proofErr w:type="spellStart"/>
        <w:r w:rsidR="00635ED6" w:rsidRPr="003E2C13">
          <w:rPr>
            <w:rStyle w:val="-"/>
            <w:rFonts w:cstheme="minorHAnsi"/>
            <w:color w:val="000000" w:themeColor="text1"/>
            <w:lang w:val="en-US"/>
          </w:rPr>
          <w:t>humanperformance</w:t>
        </w:r>
        <w:proofErr w:type="spellEnd"/>
        <w:r w:rsidR="00635ED6" w:rsidRPr="003E2C13">
          <w:rPr>
            <w:rStyle w:val="-"/>
            <w:rFonts w:cstheme="minorHAnsi"/>
            <w:color w:val="000000" w:themeColor="text1"/>
          </w:rPr>
          <w:t>.</w:t>
        </w:r>
        <w:proofErr w:type="spellStart"/>
        <w:r w:rsidR="00635ED6" w:rsidRPr="003E2C13">
          <w:rPr>
            <w:rStyle w:val="-"/>
            <w:rFonts w:cstheme="minorHAnsi"/>
            <w:color w:val="000000" w:themeColor="text1"/>
            <w:lang w:val="en-US"/>
          </w:rPr>
          <w:t>phed</w:t>
        </w:r>
        <w:proofErr w:type="spellEnd"/>
        <w:r w:rsidR="00635ED6" w:rsidRPr="003E2C13">
          <w:rPr>
            <w:rStyle w:val="-"/>
            <w:rFonts w:cstheme="minorHAnsi"/>
            <w:color w:val="000000" w:themeColor="text1"/>
          </w:rPr>
          <w:t>.</w:t>
        </w:r>
        <w:r w:rsidR="00635ED6" w:rsidRPr="003E2C13">
          <w:rPr>
            <w:rStyle w:val="-"/>
            <w:rFonts w:cstheme="minorHAnsi"/>
            <w:color w:val="000000" w:themeColor="text1"/>
            <w:lang w:val="en-US"/>
          </w:rPr>
          <w:t>auth</w:t>
        </w:r>
        <w:r w:rsidR="00635ED6" w:rsidRPr="003E2C13">
          <w:rPr>
            <w:rStyle w:val="-"/>
            <w:rFonts w:cstheme="minorHAnsi"/>
            <w:color w:val="000000" w:themeColor="text1"/>
          </w:rPr>
          <w:t>.</w:t>
        </w:r>
        <w:r w:rsidR="00635ED6" w:rsidRPr="003E2C13">
          <w:rPr>
            <w:rStyle w:val="-"/>
            <w:rFonts w:cstheme="minorHAnsi"/>
            <w:color w:val="000000" w:themeColor="text1"/>
            <w:lang w:val="en-US"/>
          </w:rPr>
          <w:t>gr</w:t>
        </w:r>
      </w:hyperlink>
      <w:r w:rsidR="00635ED6" w:rsidRPr="003E2C13">
        <w:rPr>
          <w:rFonts w:cstheme="minorHAnsi"/>
          <w:color w:val="000000" w:themeColor="text1"/>
        </w:rPr>
        <w:t xml:space="preserve"> . </w:t>
      </w:r>
    </w:p>
    <w:p w14:paraId="07356E78" w14:textId="23F3313E" w:rsidR="00635ED6" w:rsidRDefault="00635ED6" w:rsidP="00FC29D9">
      <w:pPr>
        <w:pStyle w:val="a6"/>
        <w:tabs>
          <w:tab w:val="left" w:pos="284"/>
        </w:tabs>
        <w:ind w:left="0"/>
        <w:jc w:val="both"/>
        <w:rPr>
          <w:rFonts w:cstheme="minorHAnsi"/>
          <w:color w:val="000000" w:themeColor="text1"/>
        </w:rPr>
      </w:pPr>
      <w:r w:rsidRPr="003E2C13">
        <w:rPr>
          <w:rFonts w:cstheme="minorHAnsi"/>
          <w:color w:val="000000" w:themeColor="text1"/>
        </w:rPr>
        <w:lastRenderedPageBreak/>
        <w:t xml:space="preserve">Η αίτηση πρέπει υποχρεωτικά να συμπληρωθεί, να δηλωθεί με αριθμητική σειρά η προτίμηση κατεύθυνσης φοίτησης και να υπογραφεί. Εάν η αίτηση δεν είναι συμπληρωμένη δεν θα γίνεται δεκτή. </w:t>
      </w:r>
    </w:p>
    <w:p w14:paraId="43B4D3EA" w14:textId="77777777" w:rsidR="005F20C1" w:rsidRPr="003E2C13" w:rsidRDefault="005F20C1" w:rsidP="00FC29D9">
      <w:pPr>
        <w:pStyle w:val="a6"/>
        <w:tabs>
          <w:tab w:val="left" w:pos="284"/>
        </w:tabs>
        <w:ind w:left="0"/>
        <w:jc w:val="both"/>
        <w:rPr>
          <w:rFonts w:cstheme="minorHAnsi"/>
          <w:color w:val="000000" w:themeColor="text1"/>
        </w:rPr>
      </w:pPr>
    </w:p>
    <w:p w14:paraId="63CE8746" w14:textId="033BDC18" w:rsidR="00567ECF" w:rsidRPr="00CC46B7" w:rsidRDefault="00272B8E" w:rsidP="00826D59">
      <w:pPr>
        <w:pStyle w:val="a6"/>
        <w:numPr>
          <w:ilvl w:val="0"/>
          <w:numId w:val="15"/>
        </w:numPr>
        <w:tabs>
          <w:tab w:val="left" w:pos="284"/>
        </w:tabs>
        <w:spacing w:after="0" w:line="240" w:lineRule="auto"/>
        <w:ind w:left="0" w:firstLine="0"/>
        <w:jc w:val="both"/>
        <w:rPr>
          <w:rFonts w:cstheme="minorHAnsi"/>
          <w:b/>
          <w:color w:val="000000" w:themeColor="text1"/>
        </w:rPr>
      </w:pPr>
      <w:r>
        <w:rPr>
          <w:rFonts w:cstheme="minorHAnsi"/>
          <w:b/>
          <w:color w:val="000000" w:themeColor="text1"/>
        </w:rPr>
        <w:t>Αντίγραφο πτυχίου</w:t>
      </w:r>
      <w:r w:rsidR="00567ECF" w:rsidRPr="00CC46B7">
        <w:rPr>
          <w:rFonts w:cstheme="minorHAnsi"/>
          <w:b/>
          <w:color w:val="000000" w:themeColor="text1"/>
        </w:rPr>
        <w:t>, στο οποίο να αναγράφεται το βαθμός</w:t>
      </w:r>
    </w:p>
    <w:bookmarkEnd w:id="1"/>
    <w:p w14:paraId="0528845D" w14:textId="306228DD" w:rsidR="00567ECF" w:rsidRDefault="00567ECF" w:rsidP="00826D59">
      <w:pPr>
        <w:tabs>
          <w:tab w:val="left" w:pos="284"/>
        </w:tabs>
        <w:spacing w:after="0" w:line="240" w:lineRule="auto"/>
        <w:jc w:val="both"/>
        <w:rPr>
          <w:rFonts w:cstheme="minorHAnsi"/>
          <w:color w:val="000000" w:themeColor="text1"/>
        </w:rPr>
      </w:pPr>
      <w:r w:rsidRPr="00CC46B7">
        <w:rPr>
          <w:rFonts w:cstheme="minorHAnsi"/>
          <w:color w:val="000000" w:themeColor="text1"/>
        </w:rPr>
        <w:t>Υποχρεωτικά ο τίτλος σπουδών πρώτου κύκλου από ίδρυμα της αλλοδαπής πρέπει να έχει αναγνωριστεί από το Διεπιστημονικό Οργανισμό Αναγνώρισης Τίτλων Ακαδημαϊκών και Πληροφόρησης (Δ.Ο.Α.Τ.Α.Π.).</w:t>
      </w:r>
    </w:p>
    <w:p w14:paraId="40C67ABB" w14:textId="77777777" w:rsidR="005F20C1" w:rsidRPr="00CC46B7" w:rsidRDefault="005F20C1" w:rsidP="00826D59">
      <w:pPr>
        <w:tabs>
          <w:tab w:val="left" w:pos="284"/>
        </w:tabs>
        <w:spacing w:after="0" w:line="240" w:lineRule="auto"/>
        <w:jc w:val="both"/>
        <w:rPr>
          <w:rFonts w:cstheme="minorHAnsi"/>
          <w:color w:val="000000" w:themeColor="text1"/>
        </w:rPr>
      </w:pPr>
    </w:p>
    <w:p w14:paraId="5D6958E0" w14:textId="3A198040" w:rsidR="00272B8E" w:rsidRDefault="005F20C1" w:rsidP="00272B8E">
      <w:pPr>
        <w:pStyle w:val="a6"/>
        <w:numPr>
          <w:ilvl w:val="0"/>
          <w:numId w:val="15"/>
        </w:numPr>
        <w:tabs>
          <w:tab w:val="left" w:pos="284"/>
        </w:tabs>
        <w:ind w:left="0" w:firstLine="0"/>
        <w:rPr>
          <w:rFonts w:cstheme="minorHAnsi"/>
          <w:b/>
          <w:color w:val="000000" w:themeColor="text1"/>
        </w:rPr>
      </w:pPr>
      <w:r>
        <w:rPr>
          <w:rFonts w:cstheme="minorHAnsi"/>
          <w:b/>
          <w:color w:val="000000" w:themeColor="text1"/>
        </w:rPr>
        <w:t>Αστυνομική Ταυτότητα</w:t>
      </w:r>
      <w:r w:rsidR="00272B8E" w:rsidRPr="00B26440">
        <w:rPr>
          <w:rFonts w:cstheme="minorHAnsi"/>
          <w:b/>
          <w:color w:val="000000" w:themeColor="text1"/>
        </w:rPr>
        <w:t>/Διαβατήριο</w:t>
      </w:r>
    </w:p>
    <w:p w14:paraId="7258FDDE" w14:textId="77777777" w:rsidR="005F20C1" w:rsidRDefault="005F20C1" w:rsidP="005F20C1">
      <w:pPr>
        <w:pStyle w:val="a6"/>
        <w:tabs>
          <w:tab w:val="left" w:pos="284"/>
        </w:tabs>
        <w:ind w:left="0"/>
        <w:rPr>
          <w:rFonts w:cstheme="minorHAnsi"/>
          <w:b/>
          <w:color w:val="000000" w:themeColor="text1"/>
        </w:rPr>
      </w:pPr>
    </w:p>
    <w:p w14:paraId="25A179B9" w14:textId="77777777" w:rsidR="00272B8E" w:rsidRPr="00272B8E" w:rsidRDefault="00272B8E" w:rsidP="00272B8E">
      <w:pPr>
        <w:pStyle w:val="a6"/>
        <w:numPr>
          <w:ilvl w:val="0"/>
          <w:numId w:val="15"/>
        </w:numPr>
        <w:tabs>
          <w:tab w:val="left" w:pos="284"/>
        </w:tabs>
        <w:ind w:left="0" w:firstLine="0"/>
        <w:rPr>
          <w:rFonts w:cstheme="minorHAnsi"/>
          <w:b/>
          <w:color w:val="000000" w:themeColor="text1"/>
        </w:rPr>
      </w:pPr>
      <w:r w:rsidRPr="00272B8E">
        <w:rPr>
          <w:rFonts w:ascii="Calibri" w:hAnsi="Calibri" w:cs="Calibri"/>
          <w:b/>
          <w:bCs/>
          <w:color w:val="000000"/>
        </w:rPr>
        <w:t>Πιστοποιητικό γλωσσομάθειας</w:t>
      </w:r>
      <w:r w:rsidRPr="00272B8E">
        <w:rPr>
          <w:rFonts w:ascii="Calibri" w:eastAsia="Calibri" w:hAnsi="Calibri" w:cs="Calibri"/>
          <w:b/>
          <w:bCs/>
          <w:color w:val="000000"/>
          <w:lang w:eastAsia="en-US"/>
        </w:rPr>
        <w:t xml:space="preserve"> </w:t>
      </w:r>
      <w:r w:rsidRPr="00272B8E">
        <w:rPr>
          <w:rFonts w:cs="Calibri"/>
          <w:b/>
          <w:bCs/>
          <w:color w:val="000000"/>
        </w:rPr>
        <w:t xml:space="preserve">(πτυχίο ξένης γλώσσας </w:t>
      </w:r>
      <w:r w:rsidRPr="00272B8E">
        <w:rPr>
          <w:rFonts w:ascii="Calibri" w:eastAsia="Calibri" w:hAnsi="Calibri" w:cs="Calibri"/>
          <w:b/>
          <w:bCs/>
          <w:color w:val="000000"/>
          <w:lang w:eastAsia="en-US"/>
        </w:rPr>
        <w:t xml:space="preserve">επιπέδου τουλάχιστον </w:t>
      </w:r>
      <w:bookmarkStart w:id="2" w:name="_Hlk140840121"/>
      <w:r w:rsidRPr="00272B8E">
        <w:rPr>
          <w:rFonts w:ascii="Calibri" w:eastAsia="Calibri" w:hAnsi="Calibri" w:cs="Calibri"/>
          <w:b/>
          <w:bCs/>
          <w:color w:val="000000"/>
          <w:lang w:eastAsia="en-US"/>
        </w:rPr>
        <w:t>Β2 που αναγνωρίζεται από το Α.Σ.Ε.Π</w:t>
      </w:r>
      <w:r w:rsidRPr="00272B8E">
        <w:rPr>
          <w:rFonts w:ascii="Calibri" w:hAnsi="Calibri" w:cs="Calibri"/>
          <w:b/>
          <w:bCs/>
          <w:color w:val="000000"/>
        </w:rPr>
        <w:t>.</w:t>
      </w:r>
      <w:bookmarkEnd w:id="2"/>
      <w:r w:rsidRPr="00272B8E">
        <w:rPr>
          <w:rFonts w:cs="Calibri"/>
          <w:b/>
          <w:bCs/>
          <w:color w:val="000000"/>
        </w:rPr>
        <w:t>)</w:t>
      </w:r>
    </w:p>
    <w:p w14:paraId="5CB7DA4D" w14:textId="2D836AB5" w:rsidR="00567ECF" w:rsidRPr="00272B8E" w:rsidRDefault="00567ECF" w:rsidP="00FC29D9">
      <w:pPr>
        <w:pStyle w:val="a6"/>
        <w:tabs>
          <w:tab w:val="left" w:pos="284"/>
        </w:tabs>
        <w:ind w:left="0"/>
        <w:jc w:val="both"/>
        <w:rPr>
          <w:rFonts w:cstheme="minorHAnsi"/>
          <w:b/>
          <w:color w:val="000000" w:themeColor="text1"/>
        </w:rPr>
      </w:pPr>
      <w:r w:rsidRPr="00272B8E">
        <w:rPr>
          <w:rFonts w:cstheme="minorHAnsi"/>
          <w:color w:val="000000" w:themeColor="text1"/>
        </w:rPr>
        <w:t>Γίνονται αποδεκτά όλα το πιστοποιητικά γλωσσομάθειας επιπέδου Β2 που είναι αναγνωρισμένα από το ΑΣΕΠ. Σε περίπτωση που ο/η υποψήφιος/-α έχει αποφοιτήσει από αγγλόφωνο, γερμανόφωνο, ή γαλλόφωνο πανεπιστήμιο της αλλοδαπής και αυτό αποδεικνύεται από τον τίτλο σπουδών του/της δεν είναι απαραίτητη η προσκόμιση πιστοποιητικού γλωσσομάθειας της απαιτούμενης ξένης γλώσσας και όπως περιγράφεται παραπάνω.</w:t>
      </w:r>
    </w:p>
    <w:p w14:paraId="28E260BB" w14:textId="3FBC7E11" w:rsidR="004F3C2F" w:rsidRDefault="004F3C2F" w:rsidP="00826D59">
      <w:pPr>
        <w:pStyle w:val="a6"/>
        <w:spacing w:after="0" w:line="240" w:lineRule="auto"/>
        <w:ind w:left="0"/>
        <w:jc w:val="both"/>
        <w:rPr>
          <w:rFonts w:cstheme="minorHAnsi"/>
          <w:color w:val="000000" w:themeColor="text1"/>
        </w:rPr>
      </w:pPr>
    </w:p>
    <w:p w14:paraId="06895A38" w14:textId="77777777" w:rsidR="004F3C2F" w:rsidRPr="00CC46B7" w:rsidRDefault="004F3C2F" w:rsidP="00826D59">
      <w:pPr>
        <w:spacing w:after="0" w:line="240" w:lineRule="auto"/>
        <w:jc w:val="both"/>
        <w:rPr>
          <w:rFonts w:cstheme="minorHAnsi"/>
        </w:rPr>
      </w:pPr>
      <w:r w:rsidRPr="00CC46B7">
        <w:rPr>
          <w:rFonts w:cstheme="minorHAnsi"/>
        </w:rPr>
        <w:t xml:space="preserve">Ο/η κάθε υποψήφιος/-α που καλύπτει τις απαραίτητες προϋποθέσεις, αξιολογείται και κατατάσσεται με βάση τα μόρια που συγκεντρώνει από </w:t>
      </w:r>
      <w:r w:rsidR="00F02507" w:rsidRPr="00CC46B7">
        <w:rPr>
          <w:rFonts w:cstheme="minorHAnsi"/>
        </w:rPr>
        <w:t>τα</w:t>
      </w:r>
      <w:r w:rsidRPr="00CC46B7">
        <w:rPr>
          <w:rFonts w:cstheme="minorHAnsi"/>
        </w:rPr>
        <w:t xml:space="preserve"> κριτήρια διαφορετικής αξιολογικής βαρύτητας. </w:t>
      </w:r>
    </w:p>
    <w:p w14:paraId="5E56B9C9" w14:textId="77777777" w:rsidR="004F3C2F" w:rsidRPr="00CC46B7" w:rsidRDefault="004F3C2F" w:rsidP="00826D59">
      <w:pPr>
        <w:spacing w:after="0" w:line="240" w:lineRule="auto"/>
        <w:jc w:val="both"/>
        <w:rPr>
          <w:rFonts w:cstheme="minorHAnsi"/>
        </w:rPr>
      </w:pPr>
      <w:r w:rsidRPr="00CC46B7">
        <w:rPr>
          <w:rFonts w:cstheme="minorHAnsi"/>
        </w:rPr>
        <w:t xml:space="preserve">Η επιλογή των υποψηφίων γίνεται σύμφωνα με τα μόρια που συγκεντρώνονται από τα ακόλουθα κριτήρια εισαγωγής, χωρίς ωστόσο να είναι αναγκαίο ο/η υποψήφιος/α να ανταποκρίνεται σε όλα. </w:t>
      </w:r>
      <w:r w:rsidR="005D5A8A" w:rsidRPr="00CC46B7">
        <w:rPr>
          <w:rFonts w:cstheme="minorHAnsi"/>
        </w:rPr>
        <w:t>Οι φάκελοι</w:t>
      </w:r>
      <w:r w:rsidRPr="00CC46B7">
        <w:rPr>
          <w:rFonts w:cstheme="minorHAnsi"/>
        </w:rPr>
        <w:t xml:space="preserve"> υποψηφιότητας </w:t>
      </w:r>
      <w:r w:rsidR="005D5A8A" w:rsidRPr="00CC46B7">
        <w:rPr>
          <w:rFonts w:cstheme="minorHAnsi"/>
        </w:rPr>
        <w:t xml:space="preserve">αξιολογούνται </w:t>
      </w:r>
      <w:r w:rsidRPr="00CC46B7">
        <w:rPr>
          <w:rFonts w:cstheme="minorHAnsi"/>
        </w:rPr>
        <w:t xml:space="preserve">από την Επιτροπή Αξιολόγησης Δικαιολογητικών. </w:t>
      </w:r>
    </w:p>
    <w:p w14:paraId="40222AA3" w14:textId="77777777" w:rsidR="00074ADD" w:rsidRPr="00CC46B7" w:rsidRDefault="00074ADD" w:rsidP="00826D59">
      <w:pPr>
        <w:spacing w:after="0" w:line="240" w:lineRule="auto"/>
        <w:jc w:val="both"/>
        <w:rPr>
          <w:rFonts w:cstheme="minorHAnsi"/>
        </w:rPr>
      </w:pPr>
    </w:p>
    <w:p w14:paraId="79CA8827" w14:textId="77777777" w:rsidR="004F3C2F" w:rsidRPr="00CC46B7" w:rsidRDefault="004F3C2F" w:rsidP="00826D59">
      <w:pPr>
        <w:spacing w:after="0" w:line="240" w:lineRule="auto"/>
        <w:jc w:val="both"/>
        <w:rPr>
          <w:rFonts w:cstheme="minorHAnsi"/>
          <w:b/>
          <w:u w:val="single"/>
        </w:rPr>
      </w:pPr>
      <w:r w:rsidRPr="00CC46B7">
        <w:rPr>
          <w:rFonts w:cstheme="minorHAnsi"/>
          <w:b/>
          <w:u w:val="single"/>
        </w:rPr>
        <w:t>Τα κριτήρια ορίζονται ως εξής:</w:t>
      </w:r>
    </w:p>
    <w:p w14:paraId="3EB17216" w14:textId="72439624" w:rsidR="005F20C1" w:rsidRPr="005F20C1" w:rsidRDefault="005F20C1" w:rsidP="005F20C1">
      <w:pPr>
        <w:pStyle w:val="a6"/>
        <w:numPr>
          <w:ilvl w:val="0"/>
          <w:numId w:val="23"/>
        </w:numPr>
        <w:spacing w:after="0" w:line="240" w:lineRule="auto"/>
        <w:ind w:left="0" w:firstLine="0"/>
        <w:jc w:val="both"/>
        <w:rPr>
          <w:rFonts w:cstheme="minorHAnsi"/>
          <w:b/>
        </w:rPr>
      </w:pPr>
      <w:r w:rsidRPr="005F20C1">
        <w:rPr>
          <w:rFonts w:cstheme="minorHAnsi"/>
          <w:b/>
        </w:rPr>
        <w:t>Βαθμός πτυχίου ή διπλώματος πρώτου κύκλου σπουδών της ημεδαπής ή της αλλοδαπής (μέγιστο 35 μόρια, βαθμός πτυχίου x 3,5)</w:t>
      </w:r>
    </w:p>
    <w:p w14:paraId="07EB8B17" w14:textId="77777777" w:rsidR="005F20C1" w:rsidRPr="005F20C1" w:rsidRDefault="005F20C1" w:rsidP="005F20C1">
      <w:pPr>
        <w:pStyle w:val="a6"/>
        <w:spacing w:after="0" w:line="240" w:lineRule="auto"/>
        <w:ind w:left="1080"/>
        <w:jc w:val="both"/>
        <w:rPr>
          <w:rFonts w:cstheme="minorHAnsi"/>
          <w:b/>
        </w:rPr>
      </w:pPr>
    </w:p>
    <w:p w14:paraId="38729261" w14:textId="77777777" w:rsidR="005F20C1" w:rsidRPr="005F20C1" w:rsidRDefault="005F20C1" w:rsidP="005F20C1">
      <w:pPr>
        <w:spacing w:after="0" w:line="240" w:lineRule="auto"/>
        <w:jc w:val="both"/>
        <w:rPr>
          <w:rFonts w:cstheme="minorHAnsi"/>
          <w:b/>
        </w:rPr>
      </w:pPr>
      <w:r w:rsidRPr="005F20C1">
        <w:rPr>
          <w:rFonts w:cstheme="minorHAnsi"/>
          <w:b/>
        </w:rPr>
        <w:t>2.</w:t>
      </w:r>
      <w:r w:rsidRPr="005F20C1">
        <w:rPr>
          <w:rFonts w:cstheme="minorHAnsi"/>
          <w:b/>
        </w:rPr>
        <w:tab/>
        <w:t>Διπλωματική εργασία (μέγιστο 6 μόρια)</w:t>
      </w:r>
    </w:p>
    <w:p w14:paraId="1E666BA8" w14:textId="4B8C9828" w:rsidR="005F20C1" w:rsidRDefault="005F20C1" w:rsidP="005F20C1">
      <w:pPr>
        <w:spacing w:after="0" w:line="240" w:lineRule="auto"/>
        <w:jc w:val="both"/>
        <w:rPr>
          <w:rFonts w:cstheme="minorHAnsi"/>
        </w:rPr>
      </w:pPr>
      <w:r w:rsidRPr="005F20C1">
        <w:rPr>
          <w:rFonts w:cstheme="minorHAnsi"/>
        </w:rPr>
        <w:t>Η διπλωματική εργασία αξιολογείται με έξι μόρια, αν έχει εκπονηθεί από ένα μόνο συγγραφέα, ανεξάρτητα από τη βαθμολογία της. Αν έχει εκπονηθεί από δύο ή περισσότερους συγγραφείς, τα μόρια που δίνονται στον/στην υποψήφιο/-α ισούνται με το πηλίκο του έξι δια του αριθμού των συγγραφέων. Η διπλωματική εργασία πιστοποιείται με βεβαίωση από τη Γραμματεία του Τμήματος ή τη βιβλιοθήκη και θα αναγράφει υποχρεωτικά τον αριθμό των συγγραφέων.</w:t>
      </w:r>
    </w:p>
    <w:p w14:paraId="433A65B7" w14:textId="77777777" w:rsidR="003D42F8" w:rsidRPr="003D42F8" w:rsidRDefault="003D42F8" w:rsidP="003D42F8">
      <w:pPr>
        <w:spacing w:after="0" w:line="240" w:lineRule="auto"/>
        <w:jc w:val="both"/>
        <w:rPr>
          <w:rFonts w:cstheme="minorHAnsi"/>
        </w:rPr>
      </w:pPr>
      <w:r w:rsidRPr="003D42F8">
        <w:rPr>
          <w:rFonts w:cstheme="minorHAnsi"/>
        </w:rPr>
        <w:t xml:space="preserve">Βεβαίωση από την οποία προκύπτει μη υποχρέωση διπλωματικής-πτυχιακής εργασίας σύμφωνα με τον οδηγό σπουδών του τμήματος, ΔΕΝ </w:t>
      </w:r>
      <w:proofErr w:type="spellStart"/>
      <w:r w:rsidRPr="003D42F8">
        <w:rPr>
          <w:rFonts w:cstheme="minorHAnsi"/>
        </w:rPr>
        <w:t>μοριοδοτείται</w:t>
      </w:r>
      <w:proofErr w:type="spellEnd"/>
      <w:r w:rsidRPr="003D42F8">
        <w:rPr>
          <w:rFonts w:cstheme="minorHAnsi"/>
        </w:rPr>
        <w:t xml:space="preserve">. </w:t>
      </w:r>
    </w:p>
    <w:p w14:paraId="6BB611CB" w14:textId="35DBDBB1" w:rsidR="005F20C1" w:rsidRDefault="003D42F8" w:rsidP="003D42F8">
      <w:pPr>
        <w:spacing w:after="0" w:line="240" w:lineRule="auto"/>
        <w:jc w:val="both"/>
        <w:rPr>
          <w:rFonts w:cstheme="minorHAnsi"/>
        </w:rPr>
      </w:pPr>
      <w:r w:rsidRPr="003D42F8">
        <w:rPr>
          <w:rFonts w:cstheme="minorHAnsi"/>
        </w:rPr>
        <w:t xml:space="preserve">Βεβαίωση μεταπτυχιακής διπλωματικής εργασίας ή βεβαίωση διπλωματικής εργασίας δεύτερου πτυχίου κατάθεσης (λοιπά κριτήρια 6 και 7) ΔΕΝ </w:t>
      </w:r>
      <w:proofErr w:type="spellStart"/>
      <w:r w:rsidRPr="003D42F8">
        <w:rPr>
          <w:rFonts w:cstheme="minorHAnsi"/>
        </w:rPr>
        <w:t>μοριοδοτείται</w:t>
      </w:r>
      <w:proofErr w:type="spellEnd"/>
      <w:r w:rsidRPr="003D42F8">
        <w:rPr>
          <w:rFonts w:cstheme="minorHAnsi"/>
        </w:rPr>
        <w:t>.</w:t>
      </w:r>
    </w:p>
    <w:p w14:paraId="4E87E5A0" w14:textId="77777777" w:rsidR="003D42F8" w:rsidRPr="003D42F8" w:rsidRDefault="003D42F8" w:rsidP="003D42F8">
      <w:pPr>
        <w:spacing w:after="0" w:line="240" w:lineRule="auto"/>
        <w:jc w:val="both"/>
        <w:rPr>
          <w:rFonts w:cstheme="minorHAnsi"/>
        </w:rPr>
      </w:pPr>
    </w:p>
    <w:p w14:paraId="5A3CCC65" w14:textId="77777777" w:rsidR="005F20C1" w:rsidRPr="005F20C1" w:rsidRDefault="005F20C1" w:rsidP="005F20C1">
      <w:pPr>
        <w:spacing w:after="0" w:line="240" w:lineRule="auto"/>
        <w:jc w:val="both"/>
        <w:rPr>
          <w:rFonts w:cstheme="minorHAnsi"/>
          <w:b/>
        </w:rPr>
      </w:pPr>
      <w:r w:rsidRPr="005F20C1">
        <w:rPr>
          <w:rFonts w:cstheme="minorHAnsi"/>
          <w:b/>
        </w:rPr>
        <w:t>3.</w:t>
      </w:r>
      <w:r w:rsidRPr="005F20C1">
        <w:rPr>
          <w:rFonts w:cstheme="minorHAnsi"/>
          <w:b/>
        </w:rPr>
        <w:tab/>
        <w:t>Αποδεδειγμένη επαγγελματική προϋπηρεσία μετά τη λήψη του πτυχίου (μέγιστο 5 μόρια, 5 μόρια για 2 έτη εργασίας και αναλογικά για μικρότερο χρονικό διάστημα)</w:t>
      </w:r>
    </w:p>
    <w:p w14:paraId="697A19A7" w14:textId="77777777" w:rsidR="005F20C1" w:rsidRPr="005F20C1" w:rsidRDefault="005F20C1" w:rsidP="005F20C1">
      <w:pPr>
        <w:spacing w:after="0" w:line="240" w:lineRule="auto"/>
        <w:jc w:val="both"/>
        <w:rPr>
          <w:rFonts w:cstheme="minorHAnsi"/>
        </w:rPr>
      </w:pPr>
      <w:r w:rsidRPr="005F20C1">
        <w:rPr>
          <w:rFonts w:cstheme="minorHAnsi"/>
        </w:rPr>
        <w:t>Η επαγγελματική προϋπηρεσία πρέπει να εμπίπτει στην επιστημονική περιοχή του Π.Μ.Σ. και αποδεικνύεται με τα εξής δικαιολογητικά:</w:t>
      </w:r>
    </w:p>
    <w:p w14:paraId="0C370924" w14:textId="77777777" w:rsidR="005F20C1" w:rsidRPr="005F20C1" w:rsidRDefault="005F20C1" w:rsidP="005F20C1">
      <w:pPr>
        <w:spacing w:after="0" w:line="240" w:lineRule="auto"/>
        <w:jc w:val="both"/>
        <w:rPr>
          <w:rFonts w:cstheme="minorHAnsi"/>
        </w:rPr>
      </w:pPr>
      <w:r w:rsidRPr="005F20C1">
        <w:rPr>
          <w:rFonts w:cstheme="minorHAnsi"/>
        </w:rPr>
        <w:t xml:space="preserve">(1) Για τους μισθωτούς του δημοσίου τομέα: Βεβαίωση του οικείου φορέα του δημοσίου τομέα, από την οποία να προκύπτει επακριβώς το είδος και η χρονική διάρκεια της εμπειρίας. </w:t>
      </w:r>
    </w:p>
    <w:p w14:paraId="36666C04" w14:textId="77777777" w:rsidR="005F20C1" w:rsidRPr="005F20C1" w:rsidRDefault="005F20C1" w:rsidP="005F20C1">
      <w:pPr>
        <w:spacing w:after="0" w:line="240" w:lineRule="auto"/>
        <w:jc w:val="both"/>
        <w:rPr>
          <w:rFonts w:cstheme="minorHAnsi"/>
        </w:rPr>
      </w:pPr>
      <w:r w:rsidRPr="005F20C1">
        <w:rPr>
          <w:rFonts w:cstheme="minorHAnsi"/>
        </w:rPr>
        <w:t xml:space="preserve">(2) Για τους μισθωτούς του ιδιωτικού τομέα: Αντίγραφο ενσήμων του οικείου ασφαλιστικού φορέα, από την οποία να προκύπτει η χρονική διάρκεια της ασφάλισης. </w:t>
      </w:r>
    </w:p>
    <w:p w14:paraId="124AA94D" w14:textId="77777777" w:rsidR="005F20C1" w:rsidRPr="005F20C1" w:rsidRDefault="005F20C1" w:rsidP="005F20C1">
      <w:pPr>
        <w:spacing w:after="0" w:line="240" w:lineRule="auto"/>
        <w:jc w:val="both"/>
        <w:rPr>
          <w:rFonts w:cstheme="minorHAnsi"/>
        </w:rPr>
      </w:pPr>
      <w:r w:rsidRPr="005F20C1">
        <w:rPr>
          <w:rFonts w:cstheme="minorHAnsi"/>
        </w:rPr>
        <w:t>Βεβαίωση του/της εργοδότη/-</w:t>
      </w:r>
      <w:proofErr w:type="spellStart"/>
      <w:r w:rsidRPr="005F20C1">
        <w:rPr>
          <w:rFonts w:cstheme="minorHAnsi"/>
        </w:rPr>
        <w:t>τριας</w:t>
      </w:r>
      <w:proofErr w:type="spellEnd"/>
      <w:r w:rsidRPr="005F20C1">
        <w:rPr>
          <w:rFonts w:cstheme="minorHAnsi"/>
        </w:rPr>
        <w:t xml:space="preserve"> όπου να φαίνεται επακριβώς, η χρονική διάρκεια και το είδος της εμπειρίας του/της καθώς και τα στοιχεία του/της εργοδότη/-</w:t>
      </w:r>
      <w:proofErr w:type="spellStart"/>
      <w:r w:rsidRPr="005F20C1">
        <w:rPr>
          <w:rFonts w:cstheme="minorHAnsi"/>
        </w:rPr>
        <w:t>τριας</w:t>
      </w:r>
      <w:proofErr w:type="spellEnd"/>
      <w:r w:rsidRPr="005F20C1">
        <w:rPr>
          <w:rFonts w:cstheme="minorHAnsi"/>
        </w:rPr>
        <w:t xml:space="preserve">, φυσικού προσώπου ή της επωνυμίας της επιχείρησης αν πρόκειται για νομικό πρόσωπο. </w:t>
      </w:r>
    </w:p>
    <w:p w14:paraId="554DAC43" w14:textId="77777777" w:rsidR="005F20C1" w:rsidRPr="005F20C1" w:rsidRDefault="005F20C1" w:rsidP="005F20C1">
      <w:pPr>
        <w:spacing w:after="0" w:line="240" w:lineRule="auto"/>
        <w:jc w:val="both"/>
        <w:rPr>
          <w:rFonts w:cstheme="minorHAnsi"/>
        </w:rPr>
      </w:pPr>
      <w:r w:rsidRPr="005F20C1">
        <w:rPr>
          <w:rFonts w:cstheme="minorHAnsi"/>
        </w:rPr>
        <w:lastRenderedPageBreak/>
        <w:t>(3) Για τους ελεύθερους επαγγελματίες: Βεβαίωση του οικείου ασφαλιστικού φορέα, στην οποία να αναγράφεται η χρονική διάρκεια της ασφάλισης.</w:t>
      </w:r>
    </w:p>
    <w:p w14:paraId="1FD67683" w14:textId="42D57BBA" w:rsidR="005F20C1" w:rsidRDefault="005F20C1" w:rsidP="005F20C1">
      <w:pPr>
        <w:spacing w:after="0" w:line="240" w:lineRule="auto"/>
        <w:jc w:val="both"/>
        <w:rPr>
          <w:rFonts w:cstheme="minorHAnsi"/>
        </w:rPr>
      </w:pPr>
      <w:r w:rsidRPr="005F20C1">
        <w:rPr>
          <w:rFonts w:cstheme="minorHAnsi"/>
        </w:rPr>
        <w:t>Δικαιολογητικά που δεν εμπίπτουν στις παραπάνω κατηγορίες ΔΕΝ γίνονται αποδεκτά, ως αποδεικτικά επαγγελματικής προϋπηρεσίας και ΔΕΝ αξιολογούνται.</w:t>
      </w:r>
    </w:p>
    <w:p w14:paraId="6BE8AF4A" w14:textId="77777777" w:rsidR="003D42F8" w:rsidRDefault="003D42F8" w:rsidP="003D42F8">
      <w:pPr>
        <w:tabs>
          <w:tab w:val="left" w:pos="284"/>
        </w:tabs>
        <w:spacing w:after="0" w:line="256" w:lineRule="auto"/>
        <w:contextualSpacing/>
        <w:jc w:val="both"/>
        <w:rPr>
          <w:rFonts w:cstheme="minorHAnsi"/>
        </w:rPr>
      </w:pPr>
      <w:r>
        <w:rPr>
          <w:rFonts w:cstheme="minorHAnsi"/>
        </w:rPr>
        <w:t xml:space="preserve">Το μέγιστο </w:t>
      </w:r>
      <w:proofErr w:type="spellStart"/>
      <w:r>
        <w:rPr>
          <w:rFonts w:cstheme="minorHAnsi"/>
        </w:rPr>
        <w:t>μοριοδότησης</w:t>
      </w:r>
      <w:proofErr w:type="spellEnd"/>
      <w:r>
        <w:rPr>
          <w:rFonts w:cstheme="minorHAnsi"/>
        </w:rPr>
        <w:t xml:space="preserve"> επαγγελματικής προϋπηρεσίας είναι τα δύο έτη. Άνω των δύο ετών δεν </w:t>
      </w:r>
      <w:proofErr w:type="spellStart"/>
      <w:r>
        <w:rPr>
          <w:rFonts w:cstheme="minorHAnsi"/>
        </w:rPr>
        <w:t>μοριοδοτούνται</w:t>
      </w:r>
      <w:proofErr w:type="spellEnd"/>
      <w:r>
        <w:rPr>
          <w:rFonts w:cstheme="minorHAnsi"/>
        </w:rPr>
        <w:t xml:space="preserve">. </w:t>
      </w:r>
    </w:p>
    <w:p w14:paraId="5899A776" w14:textId="77777777" w:rsidR="003D42F8" w:rsidRDefault="003D42F8" w:rsidP="003D42F8">
      <w:pPr>
        <w:tabs>
          <w:tab w:val="left" w:pos="284"/>
        </w:tabs>
        <w:spacing w:after="0" w:line="256" w:lineRule="auto"/>
        <w:contextualSpacing/>
        <w:jc w:val="both"/>
        <w:rPr>
          <w:rFonts w:cstheme="minorHAnsi"/>
        </w:rPr>
      </w:pPr>
      <w:r>
        <w:rPr>
          <w:rFonts w:cstheme="minorHAnsi"/>
        </w:rPr>
        <w:t xml:space="preserve">Το ελάχιστο </w:t>
      </w:r>
      <w:proofErr w:type="spellStart"/>
      <w:r>
        <w:rPr>
          <w:rFonts w:cstheme="minorHAnsi"/>
        </w:rPr>
        <w:t>μοριοδότησης</w:t>
      </w:r>
      <w:proofErr w:type="spellEnd"/>
      <w:r>
        <w:rPr>
          <w:rFonts w:cstheme="minorHAnsi"/>
        </w:rPr>
        <w:t xml:space="preserve"> επαγγελματικής προϋπηρεσίας είναι οι έξι μήνες. Κάτω των έξι μηνών δεν </w:t>
      </w:r>
      <w:proofErr w:type="spellStart"/>
      <w:r>
        <w:rPr>
          <w:rFonts w:cstheme="minorHAnsi"/>
        </w:rPr>
        <w:t>μοριοδοτούνται</w:t>
      </w:r>
      <w:proofErr w:type="spellEnd"/>
      <w:r>
        <w:rPr>
          <w:rFonts w:cstheme="minorHAnsi"/>
        </w:rPr>
        <w:t>.</w:t>
      </w:r>
    </w:p>
    <w:p w14:paraId="12F86677" w14:textId="77777777" w:rsidR="005F20C1" w:rsidRPr="005F20C1" w:rsidRDefault="005F20C1" w:rsidP="005F20C1">
      <w:pPr>
        <w:spacing w:after="0" w:line="240" w:lineRule="auto"/>
        <w:jc w:val="both"/>
        <w:rPr>
          <w:rFonts w:cstheme="minorHAnsi"/>
        </w:rPr>
      </w:pPr>
    </w:p>
    <w:p w14:paraId="018D2FD9" w14:textId="77777777" w:rsidR="005F20C1" w:rsidRPr="005F20C1" w:rsidRDefault="005F20C1" w:rsidP="005F20C1">
      <w:pPr>
        <w:spacing w:after="0" w:line="240" w:lineRule="auto"/>
        <w:jc w:val="both"/>
        <w:rPr>
          <w:rFonts w:cstheme="minorHAnsi"/>
          <w:b/>
        </w:rPr>
      </w:pPr>
      <w:r w:rsidRPr="005F20C1">
        <w:rPr>
          <w:rFonts w:cstheme="minorHAnsi"/>
          <w:b/>
        </w:rPr>
        <w:t>4.</w:t>
      </w:r>
      <w:r w:rsidRPr="005F20C1">
        <w:rPr>
          <w:rFonts w:cstheme="minorHAnsi"/>
          <w:b/>
        </w:rPr>
        <w:tab/>
        <w:t>Δημοσιεύσεις άρθρων σε έγκριτα περιοδικά της ημεδαπής ή/και αλλοδαπής με συντακτική επιτροπή (μέγιστο 10 μόρια)</w:t>
      </w:r>
    </w:p>
    <w:p w14:paraId="20714A69" w14:textId="77777777" w:rsidR="005F20C1" w:rsidRPr="005F20C1" w:rsidRDefault="005F20C1" w:rsidP="005F20C1">
      <w:pPr>
        <w:spacing w:after="0" w:line="240" w:lineRule="auto"/>
        <w:jc w:val="both"/>
        <w:rPr>
          <w:rFonts w:cstheme="minorHAnsi"/>
        </w:rPr>
      </w:pPr>
      <w:r w:rsidRPr="005F20C1">
        <w:rPr>
          <w:rFonts w:cstheme="minorHAnsi"/>
        </w:rPr>
        <w:t>Αξιολογούνται μέχρι δύο (2) δημοσιεύσεις επιστημονικών άρθρων. Αν η δημοσίευση είναι σε διεθνές έγκριτο περιοδικό (σε διεθνή βιβλιογραφική βάση δεδομένων), τότε ο/η υποψήφιος/-</w:t>
      </w:r>
      <w:proofErr w:type="spellStart"/>
      <w:r w:rsidRPr="005F20C1">
        <w:rPr>
          <w:rFonts w:cstheme="minorHAnsi"/>
        </w:rPr>
        <w:t>ια</w:t>
      </w:r>
      <w:proofErr w:type="spellEnd"/>
      <w:r w:rsidRPr="005F20C1">
        <w:rPr>
          <w:rFonts w:cstheme="minorHAnsi"/>
        </w:rPr>
        <w:t xml:space="preserve"> για να αξιολογηθεί πρέπει να είναι μέχρι τρίτος/-η στη σειρά των συγγραφέων της εργασίας. Ο/η πρώτος/-η συγγραφέας λαμβάνει πέντε (5) μόρια, ο/η δεύτερος/-η τρία (3) και ο/η τρίτος/-η δύο (2). Για δημοσιεύσεις σε περιοδικά που δεν συμπεριλαμβάνονται σε διεθνείς βάσεις δεδομένων λαμβάνουν τρία (3) μόρια ο/η πρώτος/-η συγγραφέας, δύο (2) ο/η δεύτερος/-η και ένα (1) ο/η τρίτος/-η.</w:t>
      </w:r>
    </w:p>
    <w:p w14:paraId="2F45AEA1" w14:textId="77777777" w:rsidR="003D42F8" w:rsidRDefault="005F20C1" w:rsidP="005F20C1">
      <w:pPr>
        <w:spacing w:after="0" w:line="240" w:lineRule="auto"/>
        <w:jc w:val="both"/>
        <w:rPr>
          <w:rFonts w:cstheme="minorHAnsi"/>
        </w:rPr>
      </w:pPr>
      <w:r w:rsidRPr="005F20C1">
        <w:rPr>
          <w:rFonts w:cstheme="minorHAnsi"/>
        </w:rPr>
        <w:t>Ο/η υποψήφιος/-</w:t>
      </w:r>
      <w:proofErr w:type="spellStart"/>
      <w:r w:rsidRPr="005F20C1">
        <w:rPr>
          <w:rFonts w:cstheme="minorHAnsi"/>
        </w:rPr>
        <w:t>ια</w:t>
      </w:r>
      <w:proofErr w:type="spellEnd"/>
      <w:r w:rsidRPr="005F20C1">
        <w:rPr>
          <w:rFonts w:cstheme="minorHAnsi"/>
        </w:rPr>
        <w:t xml:space="preserve"> πρέπει στον φάκελο υποψηφιότητας να προσκομίσει: α) ολόκληρη τη δημοσίευση και β) φωτοτυπία ή εκτύπωση της σελίδας του περιοδικού με τη συντακτική επιτροπή. </w:t>
      </w:r>
    </w:p>
    <w:p w14:paraId="7C6DEBD3" w14:textId="7E7024EE" w:rsidR="005F20C1" w:rsidRDefault="005F20C1" w:rsidP="005F20C1">
      <w:pPr>
        <w:spacing w:after="0" w:line="240" w:lineRule="auto"/>
        <w:jc w:val="both"/>
        <w:rPr>
          <w:rFonts w:cstheme="minorHAnsi"/>
        </w:rPr>
      </w:pPr>
      <w:r w:rsidRPr="005F20C1">
        <w:rPr>
          <w:rFonts w:cstheme="minorHAnsi"/>
        </w:rPr>
        <w:t>Αν η εργασία είναι υπό δημοσίευση, τότε πρέπει να κατατεθεί επιπλέον η βεβαίωση αποδοχής από τη σύνταξη του περιοδικού.</w:t>
      </w:r>
    </w:p>
    <w:p w14:paraId="455EE66E" w14:textId="77777777" w:rsidR="005F20C1" w:rsidRPr="005F20C1" w:rsidRDefault="005F20C1" w:rsidP="005F20C1">
      <w:pPr>
        <w:spacing w:after="0" w:line="240" w:lineRule="auto"/>
        <w:jc w:val="both"/>
        <w:rPr>
          <w:rFonts w:cstheme="minorHAnsi"/>
        </w:rPr>
      </w:pPr>
    </w:p>
    <w:p w14:paraId="030615B8" w14:textId="77777777" w:rsidR="005F20C1" w:rsidRPr="005F20C1" w:rsidRDefault="005F20C1" w:rsidP="005F20C1">
      <w:pPr>
        <w:spacing w:after="0" w:line="240" w:lineRule="auto"/>
        <w:jc w:val="both"/>
        <w:rPr>
          <w:rFonts w:cstheme="minorHAnsi"/>
          <w:b/>
        </w:rPr>
      </w:pPr>
      <w:r w:rsidRPr="005F20C1">
        <w:rPr>
          <w:rFonts w:cstheme="minorHAnsi"/>
          <w:b/>
        </w:rPr>
        <w:t>5.</w:t>
      </w:r>
      <w:r w:rsidRPr="005F20C1">
        <w:rPr>
          <w:rFonts w:cstheme="minorHAnsi"/>
          <w:b/>
        </w:rPr>
        <w:tab/>
        <w:t>Προφορικές ή αναρτημένες ανακοινώσεις σε επιστημονικά συνέδρια της αλλοδαπής ή της ημεδαπής (μέγιστο 9 μόρια)</w:t>
      </w:r>
    </w:p>
    <w:p w14:paraId="1B7BE5DC" w14:textId="77777777" w:rsidR="005F20C1" w:rsidRPr="005F20C1" w:rsidRDefault="005F20C1" w:rsidP="005F20C1">
      <w:pPr>
        <w:spacing w:after="0" w:line="240" w:lineRule="auto"/>
        <w:jc w:val="both"/>
        <w:rPr>
          <w:rFonts w:cstheme="minorHAnsi"/>
        </w:rPr>
      </w:pPr>
      <w:r w:rsidRPr="005F20C1">
        <w:rPr>
          <w:rFonts w:cstheme="minorHAnsi"/>
        </w:rPr>
        <w:t>Αξιολογούνται μέχρι τρεις (3) ανακοινώσεις. Η συμμετοχή σε κάθε προφορική ή αναρτημένη ανακοίνωση αξιολογείται για τον/την πρώτο/-η συγγραφέα με τρία (3) μόρια, για το/τη δεύτερο/-η με δύο (2) και για τον/την τρίτο/-η με ένα (1).</w:t>
      </w:r>
    </w:p>
    <w:p w14:paraId="7B2DF8FB" w14:textId="64BADEC7" w:rsidR="005F20C1" w:rsidRDefault="005F20C1" w:rsidP="005F20C1">
      <w:pPr>
        <w:spacing w:after="0" w:line="240" w:lineRule="auto"/>
        <w:jc w:val="both"/>
        <w:rPr>
          <w:rFonts w:cstheme="minorHAnsi"/>
        </w:rPr>
      </w:pPr>
      <w:r w:rsidRPr="005F20C1">
        <w:rPr>
          <w:rFonts w:cstheme="minorHAnsi"/>
        </w:rPr>
        <w:t>Ο/η υποψήφιος/-</w:t>
      </w:r>
      <w:proofErr w:type="spellStart"/>
      <w:r w:rsidRPr="005F20C1">
        <w:rPr>
          <w:rFonts w:cstheme="minorHAnsi"/>
        </w:rPr>
        <w:t>ια</w:t>
      </w:r>
      <w:proofErr w:type="spellEnd"/>
      <w:r w:rsidRPr="005F20C1">
        <w:rPr>
          <w:rFonts w:cstheme="minorHAnsi"/>
        </w:rPr>
        <w:t xml:space="preserve"> πρέπει να προσκομίσει βεβαίωση της παρουσίασης από τον Πρόεδρο του συνεδρίου.</w:t>
      </w:r>
    </w:p>
    <w:p w14:paraId="700169CF" w14:textId="77777777" w:rsidR="005F20C1" w:rsidRPr="005F20C1" w:rsidRDefault="005F20C1" w:rsidP="005F20C1">
      <w:pPr>
        <w:spacing w:after="0" w:line="240" w:lineRule="auto"/>
        <w:jc w:val="both"/>
        <w:rPr>
          <w:rFonts w:cstheme="minorHAnsi"/>
        </w:rPr>
      </w:pPr>
    </w:p>
    <w:p w14:paraId="2DB5BC65" w14:textId="77777777" w:rsidR="005F20C1" w:rsidRPr="005F20C1" w:rsidRDefault="005F20C1" w:rsidP="005F20C1">
      <w:pPr>
        <w:spacing w:after="0" w:line="240" w:lineRule="auto"/>
        <w:jc w:val="both"/>
        <w:rPr>
          <w:rFonts w:cstheme="minorHAnsi"/>
          <w:b/>
        </w:rPr>
      </w:pPr>
      <w:r w:rsidRPr="005F20C1">
        <w:rPr>
          <w:rFonts w:cstheme="minorHAnsi"/>
          <w:b/>
        </w:rPr>
        <w:t>6.</w:t>
      </w:r>
      <w:r w:rsidRPr="005F20C1">
        <w:rPr>
          <w:rFonts w:cstheme="minorHAnsi"/>
          <w:b/>
        </w:rPr>
        <w:tab/>
        <w:t>Συμμετοχή σε ερευνητικό πρόγραμμα (4 μόρια)</w:t>
      </w:r>
    </w:p>
    <w:p w14:paraId="30092CA9" w14:textId="01450B29" w:rsidR="005F20C1" w:rsidRDefault="005F20C1" w:rsidP="005F20C1">
      <w:pPr>
        <w:spacing w:after="0" w:line="240" w:lineRule="auto"/>
        <w:jc w:val="both"/>
        <w:rPr>
          <w:rFonts w:cstheme="minorHAnsi"/>
        </w:rPr>
      </w:pPr>
      <w:r w:rsidRPr="005F20C1">
        <w:rPr>
          <w:rFonts w:cstheme="minorHAnsi"/>
        </w:rPr>
        <w:t>Ο/η υποψήφιος/-α πρέπει να καταθέσει βεβαίωση από τον Ειδικό Λογαριασμό Κονδυλίων Έρευνας (Επιτροπή Ερευνών ΑΕΙ), η οποία να πιστοποιεί τη συμμετοχή του/της σε ερευνητικό πρόγραμμα, ελάχιστης διάρκειας 6 μηνών.</w:t>
      </w:r>
    </w:p>
    <w:p w14:paraId="4E48B187" w14:textId="77777777" w:rsidR="003D42F8" w:rsidRDefault="003D42F8" w:rsidP="003D42F8">
      <w:pPr>
        <w:tabs>
          <w:tab w:val="left" w:pos="284"/>
        </w:tabs>
        <w:spacing w:after="0" w:line="259" w:lineRule="auto"/>
        <w:jc w:val="both"/>
        <w:rPr>
          <w:rFonts w:cstheme="minorHAnsi"/>
        </w:rPr>
      </w:pPr>
      <w:r>
        <w:rPr>
          <w:rFonts w:cstheme="minorHAnsi"/>
        </w:rPr>
        <w:t>Το πρόγραμμα ανταλλαγής (</w:t>
      </w:r>
      <w:r>
        <w:rPr>
          <w:rFonts w:cstheme="minorHAnsi"/>
          <w:lang w:val="en-US"/>
        </w:rPr>
        <w:t>Erasmus</w:t>
      </w:r>
      <w:r w:rsidRPr="00272B8E">
        <w:rPr>
          <w:rFonts w:cstheme="minorHAnsi"/>
        </w:rPr>
        <w:t xml:space="preserve">) </w:t>
      </w:r>
      <w:r>
        <w:rPr>
          <w:rFonts w:cstheme="minorHAnsi"/>
        </w:rPr>
        <w:t xml:space="preserve">και η πρακτική άσκηση </w:t>
      </w:r>
      <w:r w:rsidRPr="00272B8E">
        <w:rPr>
          <w:rFonts w:cstheme="minorHAnsi"/>
          <w:b/>
          <w:bCs/>
        </w:rPr>
        <w:t>ΔΕΝ</w:t>
      </w:r>
      <w:r>
        <w:rPr>
          <w:rFonts w:cstheme="minorHAnsi"/>
        </w:rPr>
        <w:t xml:space="preserve"> θεωρούνται ερευνητικά προγράμματα.</w:t>
      </w:r>
    </w:p>
    <w:p w14:paraId="50C9D92B" w14:textId="77777777" w:rsidR="005F20C1" w:rsidRPr="005F20C1" w:rsidRDefault="005F20C1" w:rsidP="005F20C1">
      <w:pPr>
        <w:spacing w:after="0" w:line="240" w:lineRule="auto"/>
        <w:jc w:val="both"/>
        <w:rPr>
          <w:rFonts w:cstheme="minorHAnsi"/>
        </w:rPr>
      </w:pPr>
    </w:p>
    <w:p w14:paraId="6B030B2F" w14:textId="77777777" w:rsidR="005F20C1" w:rsidRPr="005F20C1" w:rsidRDefault="005F20C1" w:rsidP="005F20C1">
      <w:pPr>
        <w:spacing w:after="0" w:line="240" w:lineRule="auto"/>
        <w:jc w:val="both"/>
        <w:rPr>
          <w:rFonts w:cstheme="minorHAnsi"/>
          <w:b/>
        </w:rPr>
      </w:pPr>
      <w:r w:rsidRPr="005F20C1">
        <w:rPr>
          <w:rFonts w:cstheme="minorHAnsi"/>
          <w:b/>
        </w:rPr>
        <w:t>7.</w:t>
      </w:r>
      <w:r w:rsidRPr="005F20C1">
        <w:rPr>
          <w:rFonts w:cstheme="minorHAnsi"/>
          <w:b/>
        </w:rPr>
        <w:tab/>
        <w:t>Δεύτερο πτυχίο από άλλο τμήμα Α.Ε.Ι- Τ.Ε.Ι (10 μόρια)</w:t>
      </w:r>
    </w:p>
    <w:p w14:paraId="6ED10853" w14:textId="41A70377" w:rsidR="005F20C1" w:rsidRDefault="005F20C1" w:rsidP="005F20C1">
      <w:pPr>
        <w:spacing w:after="0" w:line="240" w:lineRule="auto"/>
        <w:jc w:val="both"/>
        <w:rPr>
          <w:rFonts w:cstheme="minorHAnsi"/>
        </w:rPr>
      </w:pPr>
      <w:r w:rsidRPr="005F20C1">
        <w:rPr>
          <w:rFonts w:cstheme="minorHAnsi"/>
        </w:rPr>
        <w:t>Οι υποψήφιοι που είναι κάτοχοι δεύτερου πτυχίου από ΑΕΙ της ημεδαπής ή αλλοδαπής αξιολογούνται με 10 μόρια.</w:t>
      </w:r>
    </w:p>
    <w:p w14:paraId="3F3CB895" w14:textId="6352F222" w:rsidR="003D42F8" w:rsidRDefault="003D42F8" w:rsidP="005F20C1">
      <w:pPr>
        <w:spacing w:after="0" w:line="240" w:lineRule="auto"/>
        <w:jc w:val="both"/>
        <w:rPr>
          <w:rFonts w:cstheme="minorHAnsi"/>
        </w:rPr>
      </w:pPr>
      <w:r w:rsidRPr="003D42F8">
        <w:rPr>
          <w:rFonts w:cstheme="minorHAnsi"/>
        </w:rPr>
        <w:t>Υποχρεωτικά ο τίτλος σπουδών πρώτου κύκλου από ίδρυμα της αλλοδαπής πρέπει να έχει αναγνωριστεί από το Διεπιστημονικό Οργανισμό Αναγνώρισης Τίτλων Ακαδημαϊκών και Πληροφόρησης (Δ.Ο.Α.Τ.Α.Π.).</w:t>
      </w:r>
    </w:p>
    <w:p w14:paraId="29CAC24E" w14:textId="77777777" w:rsidR="005F20C1" w:rsidRPr="005F20C1" w:rsidRDefault="005F20C1" w:rsidP="005F20C1">
      <w:pPr>
        <w:spacing w:after="0" w:line="240" w:lineRule="auto"/>
        <w:jc w:val="both"/>
        <w:rPr>
          <w:rFonts w:cstheme="minorHAnsi"/>
          <w:b/>
        </w:rPr>
      </w:pPr>
    </w:p>
    <w:p w14:paraId="64395AE6" w14:textId="77777777" w:rsidR="005F20C1" w:rsidRPr="005F20C1" w:rsidRDefault="005F20C1" w:rsidP="005F20C1">
      <w:pPr>
        <w:spacing w:after="0" w:line="240" w:lineRule="auto"/>
        <w:jc w:val="both"/>
        <w:rPr>
          <w:rFonts w:cstheme="minorHAnsi"/>
          <w:b/>
        </w:rPr>
      </w:pPr>
      <w:r w:rsidRPr="005F20C1">
        <w:rPr>
          <w:rFonts w:cstheme="minorHAnsi"/>
          <w:b/>
        </w:rPr>
        <w:t>8.</w:t>
      </w:r>
      <w:r w:rsidRPr="005F20C1">
        <w:rPr>
          <w:rFonts w:cstheme="minorHAnsi"/>
          <w:b/>
        </w:rPr>
        <w:tab/>
        <w:t>Κατοχή Μεταπτυχιακού ή Διδακτορικού Διπλώματος (μέγιστο 15 μόρια)</w:t>
      </w:r>
    </w:p>
    <w:p w14:paraId="07612869" w14:textId="7DAEEE02" w:rsidR="005F20C1" w:rsidRDefault="005F20C1" w:rsidP="005F20C1">
      <w:pPr>
        <w:spacing w:after="0" w:line="240" w:lineRule="auto"/>
        <w:jc w:val="both"/>
        <w:rPr>
          <w:rFonts w:cstheme="minorHAnsi"/>
        </w:rPr>
      </w:pPr>
      <w:r w:rsidRPr="005F20C1">
        <w:rPr>
          <w:rFonts w:cstheme="minorHAnsi"/>
        </w:rPr>
        <w:t>Όσοι/-</w:t>
      </w:r>
      <w:proofErr w:type="spellStart"/>
      <w:r w:rsidRPr="005F20C1">
        <w:rPr>
          <w:rFonts w:cstheme="minorHAnsi"/>
        </w:rPr>
        <w:t>ες</w:t>
      </w:r>
      <w:proofErr w:type="spellEnd"/>
      <w:r w:rsidRPr="005F20C1">
        <w:rPr>
          <w:rFonts w:cstheme="minorHAnsi"/>
        </w:rPr>
        <w:t xml:space="preserve"> έχουν στην κατοχή τους μεταπτυχιακό δίπλωμα </w:t>
      </w:r>
      <w:proofErr w:type="spellStart"/>
      <w:r w:rsidRPr="005F20C1">
        <w:rPr>
          <w:rFonts w:cstheme="minorHAnsi"/>
        </w:rPr>
        <w:t>μοριοδοτούνται</w:t>
      </w:r>
      <w:proofErr w:type="spellEnd"/>
      <w:r w:rsidRPr="005F20C1">
        <w:rPr>
          <w:rFonts w:cstheme="minorHAnsi"/>
        </w:rPr>
        <w:t xml:space="preserve"> με 5 μόρια, ενώ οι κάτοχοι διδακτορικού διπλώματος </w:t>
      </w:r>
      <w:proofErr w:type="spellStart"/>
      <w:r w:rsidRPr="005F20C1">
        <w:rPr>
          <w:rFonts w:cstheme="minorHAnsi"/>
        </w:rPr>
        <w:t>μοριοδοτούνται</w:t>
      </w:r>
      <w:proofErr w:type="spellEnd"/>
      <w:r w:rsidRPr="005F20C1">
        <w:rPr>
          <w:rFonts w:cstheme="minorHAnsi"/>
        </w:rPr>
        <w:t xml:space="preserve"> με 10 μόρια.</w:t>
      </w:r>
      <w:r w:rsidR="009C7C5D">
        <w:rPr>
          <w:rFonts w:cstheme="minorHAnsi"/>
        </w:rPr>
        <w:t xml:space="preserve"> </w:t>
      </w:r>
    </w:p>
    <w:p w14:paraId="3AEDB79E" w14:textId="2F0B7707" w:rsidR="009C7C5D" w:rsidRDefault="009C7C5D" w:rsidP="005F20C1">
      <w:pPr>
        <w:spacing w:after="0" w:line="240" w:lineRule="auto"/>
        <w:jc w:val="both"/>
        <w:rPr>
          <w:rFonts w:cstheme="minorHAnsi"/>
        </w:rPr>
      </w:pPr>
      <w:proofErr w:type="spellStart"/>
      <w:r>
        <w:rPr>
          <w:rFonts w:cstheme="minorHAnsi"/>
        </w:rPr>
        <w:t>Μοριοδοτείται</w:t>
      </w:r>
      <w:proofErr w:type="spellEnd"/>
      <w:r>
        <w:rPr>
          <w:rFonts w:cstheme="minorHAnsi"/>
        </w:rPr>
        <w:t xml:space="preserve"> μόνο ένα μεταπτυχιακό δίπλωμα και όχι παραπάνω.</w:t>
      </w:r>
    </w:p>
    <w:p w14:paraId="554DD662" w14:textId="77777777" w:rsidR="005F20C1" w:rsidRPr="005F20C1" w:rsidRDefault="005F20C1" w:rsidP="005F20C1">
      <w:pPr>
        <w:spacing w:after="0" w:line="240" w:lineRule="auto"/>
        <w:jc w:val="both"/>
        <w:rPr>
          <w:rFonts w:cstheme="minorHAnsi"/>
        </w:rPr>
      </w:pPr>
    </w:p>
    <w:p w14:paraId="35580B7A" w14:textId="77777777" w:rsidR="005F20C1" w:rsidRPr="005F20C1" w:rsidRDefault="005F20C1" w:rsidP="005F20C1">
      <w:pPr>
        <w:spacing w:after="0" w:line="240" w:lineRule="auto"/>
        <w:jc w:val="both"/>
        <w:rPr>
          <w:rFonts w:cstheme="minorHAnsi"/>
          <w:b/>
        </w:rPr>
      </w:pPr>
      <w:r w:rsidRPr="005F20C1">
        <w:rPr>
          <w:rFonts w:cstheme="minorHAnsi"/>
          <w:b/>
        </w:rPr>
        <w:t>9.</w:t>
      </w:r>
      <w:r w:rsidRPr="005F20C1">
        <w:rPr>
          <w:rFonts w:cstheme="minorHAnsi"/>
          <w:b/>
        </w:rPr>
        <w:tab/>
        <w:t>Εξαιρετική αθλητική διάκριση</w:t>
      </w:r>
    </w:p>
    <w:p w14:paraId="0DBD1E2A" w14:textId="77777777" w:rsidR="005F20C1" w:rsidRPr="005F20C1" w:rsidRDefault="005F20C1" w:rsidP="005F20C1">
      <w:pPr>
        <w:spacing w:after="0" w:line="240" w:lineRule="auto"/>
        <w:jc w:val="both"/>
        <w:rPr>
          <w:rFonts w:cstheme="minorHAnsi"/>
        </w:rPr>
      </w:pPr>
      <w:r w:rsidRPr="005F20C1">
        <w:rPr>
          <w:rFonts w:cstheme="minorHAnsi"/>
        </w:rPr>
        <w:t>Όσοι/-</w:t>
      </w:r>
      <w:proofErr w:type="spellStart"/>
      <w:r w:rsidRPr="005F20C1">
        <w:rPr>
          <w:rFonts w:cstheme="minorHAnsi"/>
        </w:rPr>
        <w:t>ες</w:t>
      </w:r>
      <w:proofErr w:type="spellEnd"/>
      <w:r w:rsidRPr="005F20C1">
        <w:rPr>
          <w:rFonts w:cstheme="minorHAnsi"/>
        </w:rPr>
        <w:t xml:space="preserve"> υποψήφιοι/-</w:t>
      </w:r>
      <w:proofErr w:type="spellStart"/>
      <w:r w:rsidRPr="005F20C1">
        <w:rPr>
          <w:rFonts w:cstheme="minorHAnsi"/>
        </w:rPr>
        <w:t>ες</w:t>
      </w:r>
      <w:proofErr w:type="spellEnd"/>
      <w:r w:rsidRPr="005F20C1">
        <w:rPr>
          <w:rFonts w:cstheme="minorHAnsi"/>
        </w:rPr>
        <w:t xml:space="preserve"> για την ειδίκευση «Μεγιστοποίηση της αθλητικής απόδοσης» έχουν 1η έως 3η νίκη σε Θερινούς ή Χειμερινούς Ολυμπιακούς Αγώνες, σε Παγκόσμιο Πρωτάθλημα ή σε </w:t>
      </w:r>
      <w:r w:rsidRPr="005F20C1">
        <w:rPr>
          <w:rFonts w:cstheme="minorHAnsi"/>
        </w:rPr>
        <w:lastRenderedPageBreak/>
        <w:t xml:space="preserve">Πανευρωπαϊκό Πρωτάθλημα, </w:t>
      </w:r>
      <w:proofErr w:type="spellStart"/>
      <w:r w:rsidRPr="005F20C1">
        <w:rPr>
          <w:rFonts w:cstheme="minorHAnsi"/>
        </w:rPr>
        <w:t>μοριοδοτούνται</w:t>
      </w:r>
      <w:proofErr w:type="spellEnd"/>
      <w:r w:rsidRPr="005F20C1">
        <w:rPr>
          <w:rFonts w:cstheme="minorHAnsi"/>
        </w:rPr>
        <w:t xml:space="preserve"> με 10 μόρια, εφόσον καταθέσουν σχετική βεβαίωση από τη Γενική Γραμματεία Αθλητισμού.</w:t>
      </w:r>
    </w:p>
    <w:p w14:paraId="2B3AF8BE" w14:textId="77777777" w:rsidR="005F20C1" w:rsidRPr="005F20C1" w:rsidRDefault="005F20C1" w:rsidP="005F20C1">
      <w:pPr>
        <w:spacing w:after="0" w:line="240" w:lineRule="auto"/>
        <w:jc w:val="both"/>
        <w:rPr>
          <w:rFonts w:cstheme="minorHAnsi"/>
        </w:rPr>
      </w:pPr>
    </w:p>
    <w:p w14:paraId="43D6C1F3" w14:textId="20DB6AB6" w:rsidR="005F20C1" w:rsidRDefault="005F20C1" w:rsidP="005F20C1">
      <w:pPr>
        <w:spacing w:after="0" w:line="240" w:lineRule="auto"/>
        <w:jc w:val="both"/>
        <w:rPr>
          <w:rFonts w:cstheme="minorHAnsi"/>
        </w:rPr>
      </w:pPr>
    </w:p>
    <w:p w14:paraId="1C997D05" w14:textId="77777777" w:rsidR="005F20C1" w:rsidRDefault="005F20C1" w:rsidP="005F20C1">
      <w:pPr>
        <w:spacing w:after="0" w:line="240" w:lineRule="auto"/>
        <w:jc w:val="both"/>
        <w:rPr>
          <w:rFonts w:cstheme="minorHAnsi"/>
        </w:rPr>
      </w:pPr>
    </w:p>
    <w:p w14:paraId="2BEF708B" w14:textId="77777777" w:rsidR="003D42F8" w:rsidRDefault="003D42F8" w:rsidP="003D42F8">
      <w:pPr>
        <w:spacing w:after="0" w:line="240" w:lineRule="auto"/>
        <w:jc w:val="both"/>
        <w:rPr>
          <w:rFonts w:cstheme="minorHAnsi"/>
        </w:rPr>
      </w:pPr>
      <w:bookmarkStart w:id="3" w:name="_Hlk138325539"/>
      <w:r w:rsidRPr="005F20C1">
        <w:rPr>
          <w:rFonts w:cstheme="minorHAnsi"/>
        </w:rPr>
        <w:t xml:space="preserve">Σε περίπτωση μη συμπλήρωσης του αριθμού κάποιας κατηγορίας, αυτός συμπληρώνεται από υποψήφιους της άλλης. </w:t>
      </w:r>
    </w:p>
    <w:p w14:paraId="1BBD5340" w14:textId="77777777" w:rsidR="003D42F8" w:rsidRPr="005F20C1" w:rsidRDefault="003D42F8" w:rsidP="003D42F8">
      <w:pPr>
        <w:spacing w:after="0" w:line="240" w:lineRule="auto"/>
        <w:jc w:val="both"/>
        <w:rPr>
          <w:rFonts w:cstheme="minorHAnsi"/>
        </w:rPr>
      </w:pPr>
      <w:r w:rsidRPr="005F20C1">
        <w:rPr>
          <w:rFonts w:cstheme="minorHAnsi"/>
        </w:rPr>
        <w:t>Σε περίπτωση ισοβαθμίας προκρίνεται όποιος-</w:t>
      </w:r>
      <w:proofErr w:type="spellStart"/>
      <w:r w:rsidRPr="005F20C1">
        <w:rPr>
          <w:rFonts w:cstheme="minorHAnsi"/>
        </w:rPr>
        <w:t>ια</w:t>
      </w:r>
      <w:proofErr w:type="spellEnd"/>
      <w:r w:rsidRPr="005F20C1">
        <w:rPr>
          <w:rFonts w:cstheme="minorHAnsi"/>
        </w:rPr>
        <w:t xml:space="preserve"> έχει το μεγαλύτερο βαθμό πτυχίου.</w:t>
      </w:r>
    </w:p>
    <w:p w14:paraId="492F6E0E" w14:textId="77777777" w:rsidR="003D42F8" w:rsidRPr="005F20C1" w:rsidRDefault="003D42F8" w:rsidP="003D42F8">
      <w:pPr>
        <w:spacing w:after="0" w:line="240" w:lineRule="auto"/>
        <w:jc w:val="both"/>
        <w:rPr>
          <w:rFonts w:cstheme="minorHAnsi"/>
        </w:rPr>
      </w:pPr>
      <w:r w:rsidRPr="005F20C1">
        <w:rPr>
          <w:rFonts w:cstheme="minorHAnsi"/>
        </w:rPr>
        <w:t>Ο τελικός πίνακας επιτυχόντων και τυχόν επιλαχόντων αφού επικυρωθεί από τη Συνέλευση του Τμήματος αναρτάται στον πίνακα ανακοινώσεων της Γραμματείας και στην ιστοσελίδα του Τμήματος και του Π.Μ.Σ. Ενστάσεις επί των αποτελεσμάτων δύναται να κατατεθούν εντός πέντε (5) εργάσιμων ημερών από την κοινοποίηση των αποτελεσμάτων.</w:t>
      </w:r>
    </w:p>
    <w:p w14:paraId="3B9DE494" w14:textId="77777777" w:rsidR="003D42F8" w:rsidRPr="005F20C1" w:rsidRDefault="003D42F8" w:rsidP="003D42F8">
      <w:pPr>
        <w:spacing w:after="0" w:line="240" w:lineRule="auto"/>
        <w:jc w:val="both"/>
        <w:rPr>
          <w:rFonts w:cstheme="minorHAnsi"/>
        </w:rPr>
      </w:pPr>
      <w:r w:rsidRPr="005F20C1">
        <w:rPr>
          <w:rFonts w:cstheme="minorHAnsi"/>
        </w:rPr>
        <w:t>Η εγγραφή των επιτυχόντων πραγματοποιείται κατόπιν σχετικής ανακοίνωσης από τη γραμματεία του Π.Μ.Σ. πέντε (5) ημερών, με κατάθεση τυχόν απαραίτητων δικαιολογητικών.</w:t>
      </w:r>
    </w:p>
    <w:p w14:paraId="3356E546" w14:textId="77777777" w:rsidR="003D42F8" w:rsidRPr="005F20C1" w:rsidRDefault="003D42F8" w:rsidP="003D42F8">
      <w:pPr>
        <w:spacing w:after="0" w:line="240" w:lineRule="auto"/>
        <w:jc w:val="both"/>
        <w:rPr>
          <w:rFonts w:cstheme="minorHAnsi"/>
        </w:rPr>
      </w:pPr>
      <w:r w:rsidRPr="005F20C1">
        <w:rPr>
          <w:rFonts w:cstheme="minorHAnsi"/>
        </w:rPr>
        <w:t>Σε περίπτωση που ένας/μία υποψήφιος/-α δεν εγγραφεί εντός της προβλεπόμενης προθεσμίας, λαμβάνεται ως άρνηση αποδοχής της θέσης κι αυτή καλύπτεται με τον/την αμέσως επόμενο/-η επιτυχόντα/-ούσα.</w:t>
      </w:r>
    </w:p>
    <w:p w14:paraId="27A66A4D" w14:textId="77777777" w:rsidR="003D42F8" w:rsidRDefault="003D42F8" w:rsidP="003D42F8">
      <w:pPr>
        <w:spacing w:after="0" w:line="240" w:lineRule="auto"/>
        <w:jc w:val="both"/>
        <w:rPr>
          <w:rFonts w:cstheme="minorHAnsi"/>
          <w:b/>
          <w:u w:val="single"/>
        </w:rPr>
      </w:pPr>
    </w:p>
    <w:p w14:paraId="3648C478" w14:textId="77777777" w:rsidR="003D42F8" w:rsidRPr="00CC46B7" w:rsidRDefault="003D42F8" w:rsidP="003D42F8">
      <w:pPr>
        <w:spacing w:after="0" w:line="240" w:lineRule="auto"/>
        <w:jc w:val="both"/>
        <w:rPr>
          <w:rFonts w:cstheme="minorHAnsi"/>
          <w:b/>
          <w:u w:val="single"/>
        </w:rPr>
      </w:pPr>
    </w:p>
    <w:p w14:paraId="20A607C9" w14:textId="77777777" w:rsidR="003D42F8" w:rsidRPr="00CC46B7" w:rsidRDefault="003D42F8" w:rsidP="003D42F8">
      <w:pPr>
        <w:spacing w:after="0" w:line="240" w:lineRule="auto"/>
        <w:jc w:val="both"/>
        <w:rPr>
          <w:rFonts w:cstheme="minorHAnsi"/>
          <w:b/>
          <w:u w:val="single"/>
        </w:rPr>
      </w:pPr>
      <w:r w:rsidRPr="00CC46B7">
        <w:rPr>
          <w:rFonts w:cstheme="minorHAnsi"/>
          <w:b/>
          <w:u w:val="single"/>
        </w:rPr>
        <w:t>Δικαιολογητικά εισδοχής για την υποβολή αίτησης</w:t>
      </w:r>
    </w:p>
    <w:p w14:paraId="1C857BD8" w14:textId="67E7340F" w:rsidR="003D42F8" w:rsidRPr="005F20C1" w:rsidRDefault="003D42F8" w:rsidP="003D42F8">
      <w:pPr>
        <w:spacing w:after="0" w:line="240" w:lineRule="auto"/>
        <w:jc w:val="both"/>
        <w:rPr>
          <w:rFonts w:cstheme="minorHAnsi"/>
          <w:color w:val="000000" w:themeColor="text1"/>
        </w:rPr>
      </w:pPr>
      <w:r w:rsidRPr="00CC46B7">
        <w:rPr>
          <w:rFonts w:cstheme="minorHAnsi"/>
          <w:color w:val="000000" w:themeColor="text1"/>
        </w:rPr>
        <w:t>Η αίτηση υποψηφιότητας στο Π.Μ.Σ. υποβάλλεται</w:t>
      </w:r>
      <w:r>
        <w:rPr>
          <w:rFonts w:cstheme="minorHAnsi"/>
          <w:color w:val="000000" w:themeColor="text1"/>
        </w:rPr>
        <w:t xml:space="preserve"> στη σελίδα: </w:t>
      </w:r>
      <w:hyperlink r:id="rId15" w:history="1">
        <w:r>
          <w:rPr>
            <w:rStyle w:val="-"/>
            <w:rFonts w:cstheme="minorHAnsi"/>
            <w:lang w:val="en-US"/>
          </w:rPr>
          <w:t>https</w:t>
        </w:r>
        <w:r w:rsidRPr="00CF1718">
          <w:rPr>
            <w:rStyle w:val="-"/>
            <w:rFonts w:cstheme="minorHAnsi"/>
          </w:rPr>
          <w:t>://</w:t>
        </w:r>
        <w:r>
          <w:rPr>
            <w:rStyle w:val="-"/>
            <w:rFonts w:cstheme="minorHAnsi"/>
            <w:lang w:val="en-US"/>
          </w:rPr>
          <w:t>enrollment</w:t>
        </w:r>
        <w:r w:rsidRPr="00CF1718">
          <w:rPr>
            <w:rStyle w:val="-"/>
            <w:rFonts w:cstheme="minorHAnsi"/>
          </w:rPr>
          <w:t>.</w:t>
        </w:r>
        <w:r>
          <w:rPr>
            <w:rStyle w:val="-"/>
            <w:rFonts w:cstheme="minorHAnsi"/>
            <w:lang w:val="en-US"/>
          </w:rPr>
          <w:t>auth</w:t>
        </w:r>
        <w:r w:rsidRPr="00CF1718">
          <w:rPr>
            <w:rStyle w:val="-"/>
            <w:rFonts w:cstheme="minorHAnsi"/>
          </w:rPr>
          <w:t>.</w:t>
        </w:r>
        <w:r>
          <w:rPr>
            <w:rStyle w:val="-"/>
            <w:rFonts w:cstheme="minorHAnsi"/>
            <w:lang w:val="en-US"/>
          </w:rPr>
          <w:t>gr</w:t>
        </w:r>
      </w:hyperlink>
      <w:r w:rsidRPr="00F30357">
        <w:rPr>
          <w:rFonts w:cstheme="minorHAnsi"/>
          <w:color w:val="000000" w:themeColor="text1"/>
        </w:rPr>
        <w:t>,</w:t>
      </w:r>
      <w:r w:rsidRPr="008E535D">
        <w:rPr>
          <w:rFonts w:cstheme="minorHAnsi"/>
          <w:color w:val="000000" w:themeColor="text1"/>
        </w:rPr>
        <w:t xml:space="preserve"> </w:t>
      </w:r>
      <w:r w:rsidR="000034D4" w:rsidRPr="000034D4">
        <w:rPr>
          <w:rFonts w:cstheme="minorHAnsi"/>
          <w:color w:val="000000" w:themeColor="text1"/>
        </w:rPr>
        <w:t>από 1 έως 15 Ιουλίου 2026</w:t>
      </w:r>
      <w:r w:rsidR="000034D4">
        <w:rPr>
          <w:rFonts w:cstheme="minorHAnsi"/>
          <w:color w:val="000000" w:themeColor="text1"/>
        </w:rPr>
        <w:t xml:space="preserve">, </w:t>
      </w:r>
      <w:r>
        <w:rPr>
          <w:rFonts w:cstheme="minorHAnsi"/>
        </w:rPr>
        <w:t>μαζί με τα υπόλοιπα δικαιολογητικά</w:t>
      </w:r>
      <w:r w:rsidRPr="00F30357">
        <w:rPr>
          <w:rFonts w:cstheme="minorHAnsi"/>
          <w:bCs/>
          <w:color w:val="000000" w:themeColor="text1"/>
        </w:rPr>
        <w:t>.</w:t>
      </w:r>
    </w:p>
    <w:p w14:paraId="47ECCE6E" w14:textId="77777777" w:rsidR="003D42F8" w:rsidRDefault="003D42F8" w:rsidP="003D42F8">
      <w:pPr>
        <w:tabs>
          <w:tab w:val="left" w:pos="284"/>
        </w:tabs>
        <w:spacing w:after="0" w:line="240" w:lineRule="auto"/>
        <w:jc w:val="both"/>
        <w:rPr>
          <w:rFonts w:eastAsia="Times New Roman" w:cstheme="minorHAnsi"/>
          <w:b/>
          <w:bCs/>
          <w:lang w:eastAsia="en-US"/>
        </w:rPr>
      </w:pPr>
    </w:p>
    <w:p w14:paraId="62B83E4E" w14:textId="77777777" w:rsidR="003D42F8" w:rsidRDefault="003D42F8" w:rsidP="003D42F8">
      <w:pPr>
        <w:tabs>
          <w:tab w:val="left" w:pos="284"/>
        </w:tabs>
        <w:spacing w:after="0" w:line="240" w:lineRule="auto"/>
        <w:jc w:val="both"/>
        <w:rPr>
          <w:rFonts w:eastAsia="Times New Roman" w:cstheme="minorHAnsi"/>
          <w:b/>
          <w:bCs/>
          <w:lang w:eastAsia="en-US"/>
        </w:rPr>
      </w:pPr>
      <w:r w:rsidRPr="00CC46B7">
        <w:rPr>
          <w:rFonts w:eastAsia="Times New Roman" w:cstheme="minorHAnsi"/>
          <w:b/>
          <w:bCs/>
          <w:lang w:eastAsia="en-US"/>
        </w:rPr>
        <w:t>Συνοπτικά, τα δικαιολογητικά που μπορεί κάποιος να προσκομίσει είναι:</w:t>
      </w:r>
    </w:p>
    <w:p w14:paraId="513B2933" w14:textId="77777777" w:rsidR="003D42F8" w:rsidRDefault="003D42F8" w:rsidP="003D42F8">
      <w:pPr>
        <w:tabs>
          <w:tab w:val="left" w:pos="284"/>
        </w:tabs>
        <w:spacing w:after="0" w:line="240" w:lineRule="auto"/>
        <w:jc w:val="both"/>
        <w:rPr>
          <w:rFonts w:eastAsia="Times New Roman" w:cstheme="minorHAnsi"/>
          <w:b/>
          <w:bCs/>
          <w:u w:val="single"/>
          <w:lang w:eastAsia="en-US"/>
        </w:rPr>
      </w:pPr>
    </w:p>
    <w:p w14:paraId="65A874D3" w14:textId="77777777" w:rsidR="003D42F8" w:rsidRPr="00425C4B" w:rsidRDefault="003D42F8" w:rsidP="003D42F8">
      <w:pPr>
        <w:tabs>
          <w:tab w:val="left" w:pos="284"/>
        </w:tabs>
        <w:spacing w:after="0" w:line="240" w:lineRule="auto"/>
        <w:jc w:val="both"/>
        <w:rPr>
          <w:rFonts w:eastAsia="Times New Roman" w:cstheme="minorHAnsi"/>
          <w:u w:val="single"/>
          <w:lang w:eastAsia="en-US"/>
        </w:rPr>
      </w:pPr>
      <w:r w:rsidRPr="00425C4B">
        <w:rPr>
          <w:rFonts w:eastAsia="Times New Roman" w:cstheme="minorHAnsi"/>
          <w:b/>
          <w:bCs/>
          <w:u w:val="single"/>
          <w:lang w:eastAsia="en-US"/>
        </w:rPr>
        <w:t>Απαραίτητα</w:t>
      </w:r>
      <w:r>
        <w:rPr>
          <w:rFonts w:eastAsia="Times New Roman" w:cstheme="minorHAnsi"/>
          <w:b/>
          <w:bCs/>
          <w:u w:val="single"/>
          <w:lang w:eastAsia="en-US"/>
        </w:rPr>
        <w:t xml:space="preserve"> δικαιολογητικά:</w:t>
      </w:r>
    </w:p>
    <w:p w14:paraId="0A96A0B1" w14:textId="77777777" w:rsidR="003D42F8" w:rsidRPr="00635ED6" w:rsidRDefault="003D42F8" w:rsidP="003D42F8">
      <w:pPr>
        <w:numPr>
          <w:ilvl w:val="0"/>
          <w:numId w:val="17"/>
        </w:numPr>
        <w:tabs>
          <w:tab w:val="left" w:pos="284"/>
        </w:tabs>
        <w:spacing w:after="0" w:line="240" w:lineRule="auto"/>
        <w:jc w:val="both"/>
        <w:rPr>
          <w:rFonts w:eastAsia="Times New Roman" w:cstheme="minorHAnsi"/>
          <w:lang w:eastAsia="en-US"/>
        </w:rPr>
      </w:pPr>
      <w:r>
        <w:rPr>
          <w:rFonts w:eastAsia="Times New Roman" w:cstheme="minorHAnsi"/>
          <w:lang w:eastAsia="en-US"/>
        </w:rPr>
        <w:t>Αίτηση Εγγραφής Μεταπτυχιακού</w:t>
      </w:r>
    </w:p>
    <w:p w14:paraId="4F9F5834" w14:textId="77777777" w:rsidR="003D42F8" w:rsidRPr="00272B8E" w:rsidRDefault="003D42F8" w:rsidP="003D42F8">
      <w:pPr>
        <w:pStyle w:val="a6"/>
        <w:numPr>
          <w:ilvl w:val="0"/>
          <w:numId w:val="17"/>
        </w:numPr>
        <w:tabs>
          <w:tab w:val="left" w:pos="426"/>
        </w:tabs>
        <w:spacing w:after="0" w:line="240" w:lineRule="auto"/>
        <w:jc w:val="both"/>
        <w:rPr>
          <w:rFonts w:eastAsia="Times New Roman" w:cstheme="minorHAnsi"/>
          <w:lang w:eastAsia="en-US"/>
        </w:rPr>
      </w:pPr>
      <w:r>
        <w:rPr>
          <w:rFonts w:ascii="Calibri" w:hAnsi="Calibri" w:cs="Calibri"/>
          <w:color w:val="000000"/>
        </w:rPr>
        <w:t xml:space="preserve">Αντίγραφο </w:t>
      </w:r>
      <w:r w:rsidRPr="00930C41">
        <w:rPr>
          <w:rFonts w:ascii="Calibri" w:hAnsi="Calibri" w:cs="Calibri"/>
          <w:color w:val="000000"/>
        </w:rPr>
        <w:t>Πτυχίο</w:t>
      </w:r>
      <w:r>
        <w:rPr>
          <w:rFonts w:ascii="Calibri" w:hAnsi="Calibri" w:cs="Calibri"/>
          <w:color w:val="000000"/>
        </w:rPr>
        <w:t xml:space="preserve">υ </w:t>
      </w:r>
    </w:p>
    <w:p w14:paraId="2F079BAF" w14:textId="77777777" w:rsidR="003D42F8" w:rsidRDefault="003D42F8" w:rsidP="003D42F8">
      <w:pPr>
        <w:numPr>
          <w:ilvl w:val="0"/>
          <w:numId w:val="17"/>
        </w:numPr>
        <w:tabs>
          <w:tab w:val="left" w:pos="284"/>
        </w:tabs>
        <w:spacing w:after="0" w:line="240" w:lineRule="auto"/>
        <w:jc w:val="both"/>
        <w:rPr>
          <w:rFonts w:eastAsia="Times New Roman" w:cstheme="minorHAnsi"/>
          <w:lang w:eastAsia="en-US"/>
        </w:rPr>
      </w:pPr>
      <w:r>
        <w:rPr>
          <w:rFonts w:eastAsia="Times New Roman" w:cstheme="minorHAnsi"/>
          <w:lang w:eastAsia="en-US"/>
        </w:rPr>
        <w:t>Αστυνομική Ταυτότητα/Διαβατήριο</w:t>
      </w:r>
    </w:p>
    <w:p w14:paraId="51EC456A" w14:textId="77777777" w:rsidR="003D42F8" w:rsidRDefault="003D42F8" w:rsidP="003D42F8">
      <w:pPr>
        <w:numPr>
          <w:ilvl w:val="0"/>
          <w:numId w:val="17"/>
        </w:numPr>
        <w:tabs>
          <w:tab w:val="left" w:pos="284"/>
        </w:tabs>
        <w:spacing w:after="0" w:line="240" w:lineRule="auto"/>
        <w:jc w:val="both"/>
        <w:rPr>
          <w:rFonts w:eastAsia="Times New Roman" w:cstheme="minorHAnsi"/>
          <w:lang w:eastAsia="en-US"/>
        </w:rPr>
      </w:pPr>
      <w:r w:rsidRPr="005F20C1">
        <w:rPr>
          <w:rFonts w:eastAsia="Times New Roman" w:cstheme="minorHAnsi"/>
          <w:lang w:eastAsia="en-US"/>
        </w:rPr>
        <w:t>Λοιπά δικαιολογητικά</w:t>
      </w:r>
    </w:p>
    <w:p w14:paraId="702FE03A" w14:textId="77777777" w:rsidR="003D42F8" w:rsidRPr="005F20C1" w:rsidRDefault="003D42F8" w:rsidP="003D42F8">
      <w:pPr>
        <w:numPr>
          <w:ilvl w:val="0"/>
          <w:numId w:val="17"/>
        </w:numPr>
        <w:tabs>
          <w:tab w:val="left" w:pos="284"/>
        </w:tabs>
        <w:spacing w:after="0" w:line="240" w:lineRule="auto"/>
        <w:jc w:val="both"/>
        <w:rPr>
          <w:rFonts w:eastAsia="Times New Roman" w:cstheme="minorHAnsi"/>
          <w:lang w:eastAsia="en-US"/>
        </w:rPr>
      </w:pPr>
      <w:r w:rsidRPr="00272B8E">
        <w:rPr>
          <w:rFonts w:ascii="Calibri" w:hAnsi="Calibri" w:cs="Calibri"/>
          <w:color w:val="000000"/>
        </w:rPr>
        <w:t>Πιστοποιητικό γλωσσομάθειας</w:t>
      </w:r>
      <w:r w:rsidRPr="00272B8E">
        <w:rPr>
          <w:rFonts w:ascii="Calibri" w:eastAsia="Calibri" w:hAnsi="Calibri" w:cs="Calibri"/>
          <w:color w:val="000000"/>
          <w:lang w:eastAsia="en-US"/>
        </w:rPr>
        <w:t xml:space="preserve"> </w:t>
      </w:r>
    </w:p>
    <w:p w14:paraId="2AB3753D" w14:textId="77777777" w:rsidR="005F20C1" w:rsidRPr="00272B8E" w:rsidRDefault="005F20C1" w:rsidP="005F20C1">
      <w:pPr>
        <w:tabs>
          <w:tab w:val="left" w:pos="284"/>
        </w:tabs>
        <w:spacing w:after="0" w:line="240" w:lineRule="auto"/>
        <w:ind w:left="720"/>
        <w:jc w:val="both"/>
        <w:rPr>
          <w:rFonts w:eastAsia="Times New Roman" w:cstheme="minorHAnsi"/>
          <w:lang w:eastAsia="en-US"/>
        </w:rPr>
      </w:pPr>
    </w:p>
    <w:p w14:paraId="35966BEA" w14:textId="2E780B28" w:rsidR="00002A13" w:rsidRPr="00840AFD" w:rsidRDefault="00272B8E" w:rsidP="00DA2C7F">
      <w:pPr>
        <w:tabs>
          <w:tab w:val="left" w:pos="284"/>
        </w:tabs>
        <w:spacing w:after="0" w:line="240" w:lineRule="auto"/>
        <w:jc w:val="both"/>
        <w:rPr>
          <w:rFonts w:eastAsia="Times New Roman" w:cstheme="minorHAnsi"/>
          <w:b/>
          <w:bCs/>
          <w:u w:val="single"/>
          <w:lang w:eastAsia="en-US"/>
        </w:rPr>
      </w:pPr>
      <w:r>
        <w:rPr>
          <w:rFonts w:eastAsia="Times New Roman" w:cstheme="minorHAnsi"/>
          <w:b/>
          <w:bCs/>
          <w:u w:val="single"/>
          <w:lang w:eastAsia="en-US"/>
        </w:rPr>
        <w:t xml:space="preserve">Λοιπά </w:t>
      </w:r>
      <w:r w:rsidR="00002A13">
        <w:rPr>
          <w:rFonts w:eastAsia="Times New Roman" w:cstheme="minorHAnsi"/>
          <w:b/>
          <w:bCs/>
          <w:u w:val="single"/>
          <w:lang w:eastAsia="en-US"/>
        </w:rPr>
        <w:t>δικαιολογητικά</w:t>
      </w:r>
      <w:r w:rsidR="000034D4">
        <w:rPr>
          <w:rFonts w:eastAsia="Times New Roman" w:cstheme="minorHAnsi"/>
          <w:b/>
          <w:bCs/>
          <w:u w:val="single"/>
          <w:lang w:eastAsia="en-US"/>
        </w:rPr>
        <w:t xml:space="preserve"> </w:t>
      </w:r>
      <w:r w:rsidR="000034D4" w:rsidRPr="000034D4">
        <w:rPr>
          <w:rFonts w:eastAsia="Times New Roman" w:cstheme="minorHAnsi"/>
          <w:b/>
          <w:bCs/>
          <w:u w:val="single"/>
          <w:lang w:eastAsia="en-US"/>
        </w:rPr>
        <w:t xml:space="preserve">(σε ένα ενιαίο </w:t>
      </w:r>
      <w:proofErr w:type="spellStart"/>
      <w:r w:rsidR="000034D4" w:rsidRPr="000034D4">
        <w:rPr>
          <w:rFonts w:eastAsia="Times New Roman" w:cstheme="minorHAnsi"/>
          <w:b/>
          <w:bCs/>
          <w:u w:val="single"/>
          <w:lang w:eastAsia="en-US"/>
        </w:rPr>
        <w:t>pdf</w:t>
      </w:r>
      <w:proofErr w:type="spellEnd"/>
      <w:r w:rsidR="000034D4" w:rsidRPr="000034D4">
        <w:rPr>
          <w:rFonts w:eastAsia="Times New Roman" w:cstheme="minorHAnsi"/>
          <w:b/>
          <w:bCs/>
          <w:u w:val="single"/>
          <w:lang w:eastAsia="en-US"/>
        </w:rPr>
        <w:t>):</w:t>
      </w:r>
    </w:p>
    <w:p w14:paraId="0CB6B421" w14:textId="77777777" w:rsidR="00272B8E" w:rsidRPr="00272B8E" w:rsidRDefault="00272B8E" w:rsidP="00002A13">
      <w:pPr>
        <w:pStyle w:val="a6"/>
        <w:numPr>
          <w:ilvl w:val="0"/>
          <w:numId w:val="16"/>
        </w:numPr>
        <w:tabs>
          <w:tab w:val="left" w:pos="284"/>
        </w:tabs>
        <w:spacing w:after="0" w:line="240" w:lineRule="auto"/>
        <w:jc w:val="both"/>
        <w:rPr>
          <w:rFonts w:eastAsia="Times New Roman" w:cstheme="minorHAnsi"/>
          <w:lang w:eastAsia="en-US"/>
        </w:rPr>
      </w:pPr>
      <w:r w:rsidRPr="00B835CF">
        <w:rPr>
          <w:rFonts w:ascii="Calibri" w:hAnsi="Calibri" w:cs="Calibri"/>
          <w:color w:val="000000"/>
        </w:rPr>
        <w:t xml:space="preserve">Διπλωματική – Πτυχιακή Εργασία </w:t>
      </w:r>
    </w:p>
    <w:p w14:paraId="2659F694" w14:textId="77777777" w:rsidR="00272B8E" w:rsidRPr="00272B8E" w:rsidRDefault="00272B8E" w:rsidP="00002A13">
      <w:pPr>
        <w:pStyle w:val="a6"/>
        <w:numPr>
          <w:ilvl w:val="0"/>
          <w:numId w:val="16"/>
        </w:numPr>
        <w:tabs>
          <w:tab w:val="left" w:pos="284"/>
        </w:tabs>
        <w:spacing w:before="100" w:beforeAutospacing="1" w:after="100" w:afterAutospacing="1" w:line="240" w:lineRule="auto"/>
        <w:jc w:val="both"/>
        <w:rPr>
          <w:rFonts w:eastAsia="Times New Roman" w:cstheme="minorHAnsi"/>
          <w:lang w:val="en-US" w:eastAsia="en-US"/>
        </w:rPr>
      </w:pPr>
      <w:r w:rsidRPr="002E0A69">
        <w:rPr>
          <w:rFonts w:ascii="Calibri" w:hAnsi="Calibri" w:cs="Calibri"/>
          <w:color w:val="000000"/>
        </w:rPr>
        <w:t xml:space="preserve">Αποδεδειγμένη επαγγελματική προϋπηρεσία </w:t>
      </w:r>
    </w:p>
    <w:p w14:paraId="2D11B577" w14:textId="4802C6D5" w:rsidR="00272B8E" w:rsidRPr="00272B8E" w:rsidRDefault="00272B8E" w:rsidP="00002A13">
      <w:pPr>
        <w:pStyle w:val="a6"/>
        <w:numPr>
          <w:ilvl w:val="0"/>
          <w:numId w:val="16"/>
        </w:numPr>
        <w:tabs>
          <w:tab w:val="left" w:pos="284"/>
        </w:tabs>
        <w:spacing w:before="100" w:beforeAutospacing="1" w:after="100" w:afterAutospacing="1" w:line="240" w:lineRule="auto"/>
        <w:jc w:val="both"/>
        <w:rPr>
          <w:rFonts w:eastAsia="Times New Roman" w:cstheme="minorHAnsi"/>
          <w:lang w:eastAsia="en-US"/>
        </w:rPr>
      </w:pPr>
      <w:r w:rsidRPr="00C63C83">
        <w:rPr>
          <w:rFonts w:ascii="Calibri" w:hAnsi="Calibri" w:cs="Calibri"/>
          <w:color w:val="000000"/>
        </w:rPr>
        <w:t xml:space="preserve">Δημοσιεύσεις άρθρων </w:t>
      </w:r>
      <w:r>
        <w:rPr>
          <w:rFonts w:ascii="Calibri" w:hAnsi="Calibri" w:cs="Calibri"/>
          <w:color w:val="000000"/>
        </w:rPr>
        <w:t xml:space="preserve">σε </w:t>
      </w:r>
      <w:r w:rsidRPr="00C63C83">
        <w:rPr>
          <w:rFonts w:ascii="Calibri" w:hAnsi="Calibri" w:cs="Calibri"/>
          <w:color w:val="000000"/>
        </w:rPr>
        <w:t>επιστημονικά περιοδικά</w:t>
      </w:r>
    </w:p>
    <w:p w14:paraId="35351B78" w14:textId="2A36C07F" w:rsidR="00272B8E" w:rsidRPr="00272B8E" w:rsidRDefault="00272B8E" w:rsidP="00002A13">
      <w:pPr>
        <w:pStyle w:val="a6"/>
        <w:numPr>
          <w:ilvl w:val="0"/>
          <w:numId w:val="16"/>
        </w:numPr>
        <w:tabs>
          <w:tab w:val="left" w:pos="284"/>
        </w:tabs>
        <w:spacing w:before="100" w:beforeAutospacing="1" w:after="100" w:afterAutospacing="1" w:line="240" w:lineRule="auto"/>
        <w:jc w:val="both"/>
        <w:rPr>
          <w:rFonts w:eastAsia="Times New Roman" w:cstheme="minorHAnsi"/>
          <w:lang w:eastAsia="en-US"/>
        </w:rPr>
      </w:pPr>
      <w:r>
        <w:rPr>
          <w:rFonts w:ascii="Calibri" w:eastAsia="Calibri" w:hAnsi="Calibri" w:cs="Calibri"/>
          <w:lang w:eastAsia="en-US"/>
        </w:rPr>
        <w:t>Α</w:t>
      </w:r>
      <w:r w:rsidRPr="00B64A2F">
        <w:rPr>
          <w:rFonts w:ascii="Calibri" w:eastAsia="Calibri" w:hAnsi="Calibri" w:cs="Calibri"/>
          <w:lang w:eastAsia="en-US"/>
        </w:rPr>
        <w:t xml:space="preserve">νακοινώσεις σε επιστημονικά συνέδρια </w:t>
      </w:r>
    </w:p>
    <w:p w14:paraId="69D20664" w14:textId="234AAF9F" w:rsidR="00002A13" w:rsidRPr="00840AFD" w:rsidRDefault="00002A13" w:rsidP="00002A13">
      <w:pPr>
        <w:pStyle w:val="a6"/>
        <w:numPr>
          <w:ilvl w:val="0"/>
          <w:numId w:val="16"/>
        </w:numPr>
        <w:tabs>
          <w:tab w:val="left" w:pos="284"/>
        </w:tabs>
        <w:spacing w:before="100" w:beforeAutospacing="1" w:after="100" w:afterAutospacing="1" w:line="240" w:lineRule="auto"/>
        <w:jc w:val="both"/>
        <w:rPr>
          <w:rFonts w:eastAsia="Times New Roman" w:cstheme="minorHAnsi"/>
          <w:lang w:eastAsia="en-US"/>
        </w:rPr>
      </w:pPr>
      <w:r w:rsidRPr="00840AFD">
        <w:rPr>
          <w:rFonts w:eastAsia="Times New Roman" w:cstheme="minorHAnsi"/>
          <w:lang w:eastAsia="en-US"/>
        </w:rPr>
        <w:t>Βεβαίωση συμμετοχής σε ερευνητικά προγράμματα</w:t>
      </w:r>
    </w:p>
    <w:p w14:paraId="40F18374" w14:textId="77777777" w:rsidR="00272B8E" w:rsidRPr="00272B8E" w:rsidRDefault="00272B8E" w:rsidP="00002A13">
      <w:pPr>
        <w:pStyle w:val="a6"/>
        <w:numPr>
          <w:ilvl w:val="0"/>
          <w:numId w:val="16"/>
        </w:numPr>
        <w:tabs>
          <w:tab w:val="left" w:pos="284"/>
        </w:tabs>
        <w:spacing w:before="100" w:beforeAutospacing="1" w:after="100" w:afterAutospacing="1" w:line="240" w:lineRule="auto"/>
        <w:jc w:val="both"/>
        <w:rPr>
          <w:rFonts w:eastAsia="Times New Roman" w:cstheme="minorHAnsi"/>
          <w:lang w:eastAsia="en-US"/>
        </w:rPr>
      </w:pPr>
      <w:r w:rsidRPr="005B3ADE">
        <w:rPr>
          <w:rFonts w:ascii="Calibri" w:hAnsi="Calibri" w:cs="Calibri"/>
          <w:color w:val="000000"/>
        </w:rPr>
        <w:t xml:space="preserve">Δεύτερο πτυχίο από άλλο τμήμα ΑΕΙ ή ΤΕΙ </w:t>
      </w:r>
    </w:p>
    <w:bookmarkEnd w:id="3"/>
    <w:p w14:paraId="0974773C" w14:textId="7E9815C4" w:rsidR="00272B8E" w:rsidRPr="009C7C5D" w:rsidRDefault="00272B8E" w:rsidP="00002A13">
      <w:pPr>
        <w:pStyle w:val="a6"/>
        <w:numPr>
          <w:ilvl w:val="0"/>
          <w:numId w:val="16"/>
        </w:numPr>
        <w:tabs>
          <w:tab w:val="left" w:pos="284"/>
        </w:tabs>
        <w:spacing w:before="100" w:beforeAutospacing="1" w:after="100" w:afterAutospacing="1" w:line="240" w:lineRule="auto"/>
        <w:jc w:val="both"/>
        <w:rPr>
          <w:rFonts w:eastAsia="Times New Roman" w:cstheme="minorHAnsi"/>
          <w:lang w:eastAsia="en-US"/>
        </w:rPr>
      </w:pPr>
      <w:r w:rsidRPr="00560884">
        <w:rPr>
          <w:rFonts w:ascii="Calibri" w:eastAsia="Calibri" w:hAnsi="Calibri" w:cs="Calibri"/>
          <w:lang w:eastAsia="en-US"/>
        </w:rPr>
        <w:t>Κατοχή Μετα</w:t>
      </w:r>
      <w:r w:rsidR="009C7C5D">
        <w:rPr>
          <w:rFonts w:ascii="Calibri" w:eastAsia="Calibri" w:hAnsi="Calibri" w:cs="Calibri"/>
          <w:lang w:eastAsia="en-US"/>
        </w:rPr>
        <w:t>πτυχιακού Διπλώματος (</w:t>
      </w:r>
      <w:proofErr w:type="spellStart"/>
      <w:r w:rsidR="009C7C5D">
        <w:rPr>
          <w:rFonts w:ascii="Calibri" w:eastAsia="Calibri" w:hAnsi="Calibri" w:cs="Calibri"/>
          <w:lang w:eastAsia="en-US"/>
        </w:rPr>
        <w:t>Master</w:t>
      </w:r>
      <w:proofErr w:type="spellEnd"/>
      <w:r w:rsidR="009C7C5D">
        <w:rPr>
          <w:rFonts w:ascii="Calibri" w:eastAsia="Calibri" w:hAnsi="Calibri" w:cs="Calibri"/>
          <w:lang w:eastAsia="en-US"/>
        </w:rPr>
        <w:t>)</w:t>
      </w:r>
    </w:p>
    <w:p w14:paraId="727E4D02" w14:textId="78AA554D" w:rsidR="009C7C5D" w:rsidRPr="009C7C5D" w:rsidRDefault="009C7C5D" w:rsidP="009C7C5D">
      <w:pPr>
        <w:pStyle w:val="a6"/>
        <w:numPr>
          <w:ilvl w:val="0"/>
          <w:numId w:val="16"/>
        </w:numPr>
        <w:tabs>
          <w:tab w:val="left" w:pos="284"/>
        </w:tabs>
        <w:spacing w:before="100" w:beforeAutospacing="1" w:after="100" w:afterAutospacing="1" w:line="240" w:lineRule="auto"/>
        <w:jc w:val="both"/>
        <w:rPr>
          <w:rFonts w:eastAsia="Times New Roman" w:cstheme="minorHAnsi"/>
          <w:lang w:eastAsia="en-US"/>
        </w:rPr>
      </w:pPr>
      <w:r w:rsidRPr="009C7C5D">
        <w:rPr>
          <w:rFonts w:eastAsia="Times New Roman" w:cstheme="minorHAnsi"/>
          <w:lang w:eastAsia="en-US"/>
        </w:rPr>
        <w:t>Κατοχή</w:t>
      </w:r>
      <w:r w:rsidRPr="009C7C5D">
        <w:rPr>
          <w:rFonts w:ascii="Calibri" w:eastAsia="Calibri" w:hAnsi="Calibri" w:cs="Calibri"/>
          <w:lang w:eastAsia="en-US"/>
        </w:rPr>
        <w:t xml:space="preserve"> </w:t>
      </w:r>
      <w:r w:rsidRPr="00560884">
        <w:rPr>
          <w:rFonts w:ascii="Calibri" w:eastAsia="Calibri" w:hAnsi="Calibri" w:cs="Calibri"/>
          <w:lang w:eastAsia="en-US"/>
        </w:rPr>
        <w:t>Διδακτορικού Διπλώματος (</w:t>
      </w:r>
      <w:proofErr w:type="spellStart"/>
      <w:r w:rsidRPr="00560884">
        <w:rPr>
          <w:rFonts w:ascii="Calibri" w:eastAsia="Calibri" w:hAnsi="Calibri" w:cs="Calibri"/>
          <w:lang w:eastAsia="en-US"/>
        </w:rPr>
        <w:t>PhD</w:t>
      </w:r>
      <w:proofErr w:type="spellEnd"/>
      <w:r w:rsidRPr="00560884">
        <w:rPr>
          <w:rFonts w:ascii="Calibri" w:eastAsia="Calibri" w:hAnsi="Calibri" w:cs="Calibri"/>
          <w:lang w:eastAsia="en-US"/>
        </w:rPr>
        <w:t>)</w:t>
      </w:r>
    </w:p>
    <w:p w14:paraId="42A3D50E" w14:textId="5CBE3E9A" w:rsidR="00002A13" w:rsidRPr="00840AFD" w:rsidRDefault="00002A13" w:rsidP="00002A13">
      <w:pPr>
        <w:pStyle w:val="a6"/>
        <w:numPr>
          <w:ilvl w:val="0"/>
          <w:numId w:val="16"/>
        </w:numPr>
        <w:tabs>
          <w:tab w:val="left" w:pos="284"/>
        </w:tabs>
        <w:spacing w:before="100" w:beforeAutospacing="1" w:after="100" w:afterAutospacing="1" w:line="240" w:lineRule="auto"/>
        <w:jc w:val="both"/>
        <w:rPr>
          <w:rFonts w:eastAsia="Times New Roman" w:cstheme="minorHAnsi"/>
          <w:lang w:eastAsia="en-US"/>
        </w:rPr>
      </w:pPr>
      <w:r w:rsidRPr="00840AFD">
        <w:rPr>
          <w:rFonts w:eastAsia="Times New Roman" w:cstheme="minorHAnsi"/>
          <w:lang w:eastAsia="en-US"/>
        </w:rPr>
        <w:t>Εξαιρετική αθλητική διάκριση (μόνο για την κατεύθυνση Μεγιστοποίηση της αθλητικής απόδοσης)</w:t>
      </w:r>
      <w:r w:rsidR="0050674A">
        <w:rPr>
          <w:rFonts w:eastAsia="Times New Roman" w:cstheme="minorHAnsi"/>
          <w:lang w:eastAsia="en-US"/>
        </w:rPr>
        <w:t>.</w:t>
      </w:r>
    </w:p>
    <w:tbl>
      <w:tblPr>
        <w:tblpPr w:leftFromText="180" w:rightFromText="180" w:vertAnchor="text" w:horzAnchor="margin" w:tblpY="670"/>
        <w:tblW w:w="5000" w:type="pct"/>
        <w:tblLook w:val="01E0" w:firstRow="1" w:lastRow="1" w:firstColumn="1" w:lastColumn="1" w:noHBand="0" w:noVBand="0"/>
      </w:tblPr>
      <w:tblGrid>
        <w:gridCol w:w="8647"/>
      </w:tblGrid>
      <w:tr w:rsidR="000034D4" w:rsidRPr="00CC46B7" w14:paraId="761603A9" w14:textId="77777777" w:rsidTr="000034D4">
        <w:trPr>
          <w:trHeight w:val="540"/>
        </w:trPr>
        <w:tc>
          <w:tcPr>
            <w:tcW w:w="5000" w:type="pct"/>
            <w:shd w:val="clear" w:color="auto" w:fill="auto"/>
          </w:tcPr>
          <w:p w14:paraId="15804CFB" w14:textId="1FE87503" w:rsidR="000034D4" w:rsidRPr="00CC46B7" w:rsidRDefault="000034D4" w:rsidP="009C7C5D">
            <w:pPr>
              <w:spacing w:after="0" w:line="240" w:lineRule="auto"/>
              <w:ind w:hanging="389"/>
              <w:jc w:val="center"/>
              <w:rPr>
                <w:rFonts w:cstheme="minorHAnsi"/>
              </w:rPr>
            </w:pPr>
            <w:r w:rsidRPr="00CC46B7">
              <w:rPr>
                <w:rFonts w:cstheme="minorHAnsi"/>
              </w:rPr>
              <w:t xml:space="preserve">Η  </w:t>
            </w:r>
            <w:r w:rsidRPr="00CC46B7">
              <w:rPr>
                <w:rFonts w:cstheme="minorHAnsi"/>
              </w:rPr>
              <w:t>Πρόεδρος του Τμήματος</w:t>
            </w:r>
            <w:r w:rsidRPr="00CC46B7">
              <w:rPr>
                <w:rFonts w:cstheme="minorHAnsi"/>
              </w:rPr>
              <w:t xml:space="preserve"> </w:t>
            </w:r>
            <w:r>
              <w:rPr>
                <w:rFonts w:cstheme="minorHAnsi"/>
              </w:rPr>
              <w:t xml:space="preserve">και </w:t>
            </w:r>
            <w:r w:rsidRPr="00CC46B7">
              <w:rPr>
                <w:rFonts w:cstheme="minorHAnsi"/>
              </w:rPr>
              <w:t>Διευθύντρια του Π.Μ.Σ.</w:t>
            </w:r>
          </w:p>
        </w:tc>
      </w:tr>
      <w:tr w:rsidR="000034D4" w:rsidRPr="00CC46B7" w14:paraId="3550F106" w14:textId="77777777" w:rsidTr="000034D4">
        <w:trPr>
          <w:trHeight w:val="270"/>
        </w:trPr>
        <w:tc>
          <w:tcPr>
            <w:tcW w:w="5000" w:type="pct"/>
            <w:shd w:val="clear" w:color="auto" w:fill="auto"/>
          </w:tcPr>
          <w:p w14:paraId="5A4C1F13" w14:textId="77777777" w:rsidR="000034D4" w:rsidRPr="00CC46B7" w:rsidRDefault="000034D4" w:rsidP="009C7C5D">
            <w:pPr>
              <w:spacing w:after="0" w:line="240" w:lineRule="auto"/>
              <w:ind w:hanging="389"/>
              <w:jc w:val="center"/>
              <w:rPr>
                <w:rFonts w:cstheme="minorHAnsi"/>
              </w:rPr>
            </w:pPr>
            <w:r w:rsidRPr="00CC46B7">
              <w:rPr>
                <w:rFonts w:cstheme="minorHAnsi"/>
              </w:rPr>
              <w:t>Καθηγήτρια Ε. Κουιδή</w:t>
            </w:r>
          </w:p>
        </w:tc>
      </w:tr>
    </w:tbl>
    <w:p w14:paraId="551E3AEC" w14:textId="77777777" w:rsidR="004F3C2F" w:rsidRPr="00CC46B7" w:rsidRDefault="004F3C2F" w:rsidP="00826D59">
      <w:pPr>
        <w:spacing w:after="0" w:line="240" w:lineRule="auto"/>
        <w:jc w:val="both"/>
        <w:rPr>
          <w:rFonts w:cstheme="minorHAnsi"/>
          <w:b/>
          <w:bCs/>
        </w:rPr>
      </w:pPr>
      <w:r w:rsidRPr="00CC46B7">
        <w:rPr>
          <w:rFonts w:cstheme="minorHAnsi"/>
          <w:b/>
          <w:bCs/>
        </w:rPr>
        <w:t xml:space="preserve">                                                                                       </w:t>
      </w:r>
    </w:p>
    <w:sectPr w:rsidR="004F3C2F" w:rsidRPr="00CC46B7" w:rsidSect="005F20C1">
      <w:pgSz w:w="11906" w:h="16838"/>
      <w:pgMar w:top="851" w:right="15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2AB4" w14:textId="77777777" w:rsidR="00972D0D" w:rsidRDefault="00972D0D" w:rsidP="00CA545B">
      <w:pPr>
        <w:spacing w:after="0" w:line="240" w:lineRule="auto"/>
      </w:pPr>
      <w:r>
        <w:separator/>
      </w:r>
    </w:p>
  </w:endnote>
  <w:endnote w:type="continuationSeparator" w:id="0">
    <w:p w14:paraId="11DA2F0A" w14:textId="77777777" w:rsidR="00972D0D" w:rsidRDefault="00972D0D" w:rsidP="00CA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3B12" w14:textId="77777777" w:rsidR="00972D0D" w:rsidRDefault="00972D0D" w:rsidP="00CA545B">
      <w:pPr>
        <w:spacing w:after="0" w:line="240" w:lineRule="auto"/>
      </w:pPr>
      <w:r>
        <w:separator/>
      </w:r>
    </w:p>
  </w:footnote>
  <w:footnote w:type="continuationSeparator" w:id="0">
    <w:p w14:paraId="713A289E" w14:textId="77777777" w:rsidR="00972D0D" w:rsidRDefault="00972D0D" w:rsidP="00CA5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073"/>
    <w:multiLevelType w:val="hybridMultilevel"/>
    <w:tmpl w:val="D09C72D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2245CE7"/>
    <w:multiLevelType w:val="hybridMultilevel"/>
    <w:tmpl w:val="D486D6DE"/>
    <w:lvl w:ilvl="0" w:tplc="BE96327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CCA51DD"/>
    <w:multiLevelType w:val="multilevel"/>
    <w:tmpl w:val="B3A2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145A1"/>
    <w:multiLevelType w:val="hybridMultilevel"/>
    <w:tmpl w:val="CBDC4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215D7"/>
    <w:multiLevelType w:val="hybridMultilevel"/>
    <w:tmpl w:val="37FE58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CBC0F64"/>
    <w:multiLevelType w:val="hybridMultilevel"/>
    <w:tmpl w:val="2EB06796"/>
    <w:lvl w:ilvl="0" w:tplc="0408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2658D"/>
    <w:multiLevelType w:val="hybridMultilevel"/>
    <w:tmpl w:val="44FAA0C2"/>
    <w:lvl w:ilvl="0" w:tplc="61682D24">
      <w:start w:val="1"/>
      <w:numFmt w:val="decimal"/>
      <w:lvlText w:val="(%1)"/>
      <w:lvlJc w:val="left"/>
      <w:pPr>
        <w:ind w:left="405"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5E333A3"/>
    <w:multiLevelType w:val="hybridMultilevel"/>
    <w:tmpl w:val="734C8B7E"/>
    <w:lvl w:ilvl="0" w:tplc="1236F4C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EA20E0"/>
    <w:multiLevelType w:val="hybridMultilevel"/>
    <w:tmpl w:val="D8EEC160"/>
    <w:lvl w:ilvl="0" w:tplc="5C0E08C2">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AD01C9F"/>
    <w:multiLevelType w:val="hybridMultilevel"/>
    <w:tmpl w:val="B1AC937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340A341A"/>
    <w:multiLevelType w:val="hybridMultilevel"/>
    <w:tmpl w:val="C2C4883C"/>
    <w:lvl w:ilvl="0" w:tplc="41302E54">
      <w:start w:val="1"/>
      <w:numFmt w:val="decimal"/>
      <w:lvlText w:val="%1."/>
      <w:lvlJc w:val="left"/>
      <w:pPr>
        <w:ind w:left="153" w:hanging="360"/>
      </w:pPr>
      <w:rPr>
        <w:b/>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1" w15:restartNumberingAfterBreak="0">
    <w:nsid w:val="36AF27A6"/>
    <w:multiLevelType w:val="hybridMultilevel"/>
    <w:tmpl w:val="79E0177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2" w15:restartNumberingAfterBreak="0">
    <w:nsid w:val="39302AEF"/>
    <w:multiLevelType w:val="hybridMultilevel"/>
    <w:tmpl w:val="C1E03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C9A2DF9"/>
    <w:multiLevelType w:val="hybridMultilevel"/>
    <w:tmpl w:val="B164B654"/>
    <w:lvl w:ilvl="0" w:tplc="3258CDFE">
      <w:start w:val="1"/>
      <w:numFmt w:val="bullet"/>
      <w:lvlText w:val=""/>
      <w:lvlJc w:val="left"/>
      <w:pPr>
        <w:ind w:left="720" w:hanging="360"/>
      </w:pPr>
      <w:rPr>
        <w:rFonts w:ascii="Symbol" w:hAnsi="Symbol"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CC77132"/>
    <w:multiLevelType w:val="hybridMultilevel"/>
    <w:tmpl w:val="CB3C3E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C4812D8"/>
    <w:multiLevelType w:val="hybridMultilevel"/>
    <w:tmpl w:val="617EAE50"/>
    <w:lvl w:ilvl="0" w:tplc="3258CDFE">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094AB7"/>
    <w:multiLevelType w:val="hybridMultilevel"/>
    <w:tmpl w:val="80F812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F234EA1"/>
    <w:multiLevelType w:val="hybridMultilevel"/>
    <w:tmpl w:val="6B8C37B0"/>
    <w:lvl w:ilvl="0" w:tplc="DC7625B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2C67062"/>
    <w:multiLevelType w:val="hybridMultilevel"/>
    <w:tmpl w:val="75C80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0338A"/>
    <w:multiLevelType w:val="hybridMultilevel"/>
    <w:tmpl w:val="C5D4EA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58D649C"/>
    <w:multiLevelType w:val="hybridMultilevel"/>
    <w:tmpl w:val="FAE25244"/>
    <w:lvl w:ilvl="0" w:tplc="0408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A12ABF"/>
    <w:multiLevelType w:val="hybridMultilevel"/>
    <w:tmpl w:val="5D74A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41249"/>
    <w:multiLevelType w:val="hybridMultilevel"/>
    <w:tmpl w:val="E3BAF2A4"/>
    <w:lvl w:ilvl="0" w:tplc="1FB60B52">
      <w:start w:val="1"/>
      <w:numFmt w:val="decimal"/>
      <w:lvlText w:val="%1)"/>
      <w:lvlJc w:val="left"/>
      <w:pPr>
        <w:ind w:left="644"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3416106">
    <w:abstractNumId w:val="4"/>
  </w:num>
  <w:num w:numId="2" w16cid:durableId="2080785987">
    <w:abstractNumId w:val="11"/>
  </w:num>
  <w:num w:numId="3" w16cid:durableId="1742093809">
    <w:abstractNumId w:val="15"/>
  </w:num>
  <w:num w:numId="4" w16cid:durableId="1269972004">
    <w:abstractNumId w:val="13"/>
  </w:num>
  <w:num w:numId="5" w16cid:durableId="1362047311">
    <w:abstractNumId w:val="16"/>
  </w:num>
  <w:num w:numId="6" w16cid:durableId="785733465">
    <w:abstractNumId w:val="12"/>
  </w:num>
  <w:num w:numId="7" w16cid:durableId="570044228">
    <w:abstractNumId w:val="0"/>
  </w:num>
  <w:num w:numId="8" w16cid:durableId="517278403">
    <w:abstractNumId w:val="19"/>
  </w:num>
  <w:num w:numId="9" w16cid:durableId="1382904373">
    <w:abstractNumId w:val="22"/>
  </w:num>
  <w:num w:numId="10" w16cid:durableId="1076783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549991">
    <w:abstractNumId w:val="17"/>
  </w:num>
  <w:num w:numId="12" w16cid:durableId="1241528696">
    <w:abstractNumId w:val="9"/>
  </w:num>
  <w:num w:numId="13" w16cid:durableId="1715539048">
    <w:abstractNumId w:val="1"/>
  </w:num>
  <w:num w:numId="14" w16cid:durableId="1954045481">
    <w:abstractNumId w:val="2"/>
  </w:num>
  <w:num w:numId="15" w16cid:durableId="728191124">
    <w:abstractNumId w:val="10"/>
  </w:num>
  <w:num w:numId="16" w16cid:durableId="2132936118">
    <w:abstractNumId w:val="18"/>
  </w:num>
  <w:num w:numId="17" w16cid:durableId="2123111764">
    <w:abstractNumId w:val="21"/>
  </w:num>
  <w:num w:numId="18" w16cid:durableId="2050959593">
    <w:abstractNumId w:val="14"/>
  </w:num>
  <w:num w:numId="19" w16cid:durableId="1748530296">
    <w:abstractNumId w:val="8"/>
  </w:num>
  <w:num w:numId="20" w16cid:durableId="732699023">
    <w:abstractNumId w:val="3"/>
  </w:num>
  <w:num w:numId="21" w16cid:durableId="1331299079">
    <w:abstractNumId w:val="20"/>
  </w:num>
  <w:num w:numId="22" w16cid:durableId="1819108085">
    <w:abstractNumId w:val="5"/>
  </w:num>
  <w:num w:numId="23" w16cid:durableId="648829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97"/>
    <w:rsid w:val="00002A13"/>
    <w:rsid w:val="00002F98"/>
    <w:rsid w:val="000034D4"/>
    <w:rsid w:val="00012829"/>
    <w:rsid w:val="00024AA1"/>
    <w:rsid w:val="00061F02"/>
    <w:rsid w:val="00074ADD"/>
    <w:rsid w:val="00094D47"/>
    <w:rsid w:val="000977A3"/>
    <w:rsid w:val="000A68ED"/>
    <w:rsid w:val="000B1F23"/>
    <w:rsid w:val="000C74F0"/>
    <w:rsid w:val="000C7744"/>
    <w:rsid w:val="000D21C4"/>
    <w:rsid w:val="00101619"/>
    <w:rsid w:val="00121F81"/>
    <w:rsid w:val="00163D89"/>
    <w:rsid w:val="00165DD8"/>
    <w:rsid w:val="0016673E"/>
    <w:rsid w:val="00183BBC"/>
    <w:rsid w:val="001A5FD6"/>
    <w:rsid w:val="001D742A"/>
    <w:rsid w:val="001E6A3A"/>
    <w:rsid w:val="001F2397"/>
    <w:rsid w:val="00212AFC"/>
    <w:rsid w:val="00217917"/>
    <w:rsid w:val="00225C41"/>
    <w:rsid w:val="002377B5"/>
    <w:rsid w:val="00255CDE"/>
    <w:rsid w:val="00257CAC"/>
    <w:rsid w:val="00272B8E"/>
    <w:rsid w:val="002748A1"/>
    <w:rsid w:val="002D4796"/>
    <w:rsid w:val="002E6FCB"/>
    <w:rsid w:val="00303531"/>
    <w:rsid w:val="00305411"/>
    <w:rsid w:val="00312FF3"/>
    <w:rsid w:val="00350819"/>
    <w:rsid w:val="003812C6"/>
    <w:rsid w:val="00383806"/>
    <w:rsid w:val="0038529C"/>
    <w:rsid w:val="003B6165"/>
    <w:rsid w:val="003D42F8"/>
    <w:rsid w:val="003E2C13"/>
    <w:rsid w:val="00416E31"/>
    <w:rsid w:val="00424FA9"/>
    <w:rsid w:val="00430C02"/>
    <w:rsid w:val="004540B6"/>
    <w:rsid w:val="004734B7"/>
    <w:rsid w:val="00482C74"/>
    <w:rsid w:val="00485931"/>
    <w:rsid w:val="00496F92"/>
    <w:rsid w:val="004A1AEB"/>
    <w:rsid w:val="004C748B"/>
    <w:rsid w:val="004E0B15"/>
    <w:rsid w:val="004F3C2F"/>
    <w:rsid w:val="004F7A51"/>
    <w:rsid w:val="0050674A"/>
    <w:rsid w:val="00507DC0"/>
    <w:rsid w:val="00541466"/>
    <w:rsid w:val="00544A37"/>
    <w:rsid w:val="00554233"/>
    <w:rsid w:val="0056003B"/>
    <w:rsid w:val="00564CA1"/>
    <w:rsid w:val="00567ECF"/>
    <w:rsid w:val="0058646D"/>
    <w:rsid w:val="005B5C06"/>
    <w:rsid w:val="005D2AFF"/>
    <w:rsid w:val="005D5A8A"/>
    <w:rsid w:val="005E2C87"/>
    <w:rsid w:val="005E5319"/>
    <w:rsid w:val="005F20C1"/>
    <w:rsid w:val="005F398B"/>
    <w:rsid w:val="006033A1"/>
    <w:rsid w:val="00613CCC"/>
    <w:rsid w:val="006353E8"/>
    <w:rsid w:val="00635ED6"/>
    <w:rsid w:val="00660C1A"/>
    <w:rsid w:val="00693DF9"/>
    <w:rsid w:val="006A6939"/>
    <w:rsid w:val="006C48D2"/>
    <w:rsid w:val="006D4252"/>
    <w:rsid w:val="00714C38"/>
    <w:rsid w:val="0072018B"/>
    <w:rsid w:val="00744BC8"/>
    <w:rsid w:val="007800CC"/>
    <w:rsid w:val="00793245"/>
    <w:rsid w:val="00806C3C"/>
    <w:rsid w:val="0082174B"/>
    <w:rsid w:val="00826D59"/>
    <w:rsid w:val="00830FB4"/>
    <w:rsid w:val="00834344"/>
    <w:rsid w:val="00872935"/>
    <w:rsid w:val="008747D4"/>
    <w:rsid w:val="00893703"/>
    <w:rsid w:val="00896AC4"/>
    <w:rsid w:val="008A19C9"/>
    <w:rsid w:val="008B4E74"/>
    <w:rsid w:val="008C5E22"/>
    <w:rsid w:val="008D1822"/>
    <w:rsid w:val="008E0A9A"/>
    <w:rsid w:val="008E1469"/>
    <w:rsid w:val="008F68BF"/>
    <w:rsid w:val="008F7DB7"/>
    <w:rsid w:val="00936EB5"/>
    <w:rsid w:val="0096257F"/>
    <w:rsid w:val="0096324A"/>
    <w:rsid w:val="00972D0D"/>
    <w:rsid w:val="0098355D"/>
    <w:rsid w:val="00983ED2"/>
    <w:rsid w:val="009B701C"/>
    <w:rsid w:val="009C05A0"/>
    <w:rsid w:val="009C7C5D"/>
    <w:rsid w:val="009D2151"/>
    <w:rsid w:val="009D37E5"/>
    <w:rsid w:val="009F2AE4"/>
    <w:rsid w:val="00A036C4"/>
    <w:rsid w:val="00A36DD7"/>
    <w:rsid w:val="00A60CFC"/>
    <w:rsid w:val="00AB0F36"/>
    <w:rsid w:val="00AD4CA1"/>
    <w:rsid w:val="00B26440"/>
    <w:rsid w:val="00B51EFE"/>
    <w:rsid w:val="00B57CEC"/>
    <w:rsid w:val="00B64BBF"/>
    <w:rsid w:val="00B751D2"/>
    <w:rsid w:val="00B84FD3"/>
    <w:rsid w:val="00B90D03"/>
    <w:rsid w:val="00B95897"/>
    <w:rsid w:val="00BC2B4A"/>
    <w:rsid w:val="00BE6B35"/>
    <w:rsid w:val="00BF798E"/>
    <w:rsid w:val="00C21417"/>
    <w:rsid w:val="00C353A1"/>
    <w:rsid w:val="00C375C7"/>
    <w:rsid w:val="00C40853"/>
    <w:rsid w:val="00C54817"/>
    <w:rsid w:val="00C65CCF"/>
    <w:rsid w:val="00C76DCC"/>
    <w:rsid w:val="00CA545B"/>
    <w:rsid w:val="00CA6F71"/>
    <w:rsid w:val="00CC0E9E"/>
    <w:rsid w:val="00CC46B7"/>
    <w:rsid w:val="00CC7513"/>
    <w:rsid w:val="00CE6665"/>
    <w:rsid w:val="00CF763F"/>
    <w:rsid w:val="00D254E9"/>
    <w:rsid w:val="00D62725"/>
    <w:rsid w:val="00D74D6C"/>
    <w:rsid w:val="00D75A86"/>
    <w:rsid w:val="00D7703F"/>
    <w:rsid w:val="00D933D5"/>
    <w:rsid w:val="00DA5F4D"/>
    <w:rsid w:val="00DC0CC5"/>
    <w:rsid w:val="00DC639E"/>
    <w:rsid w:val="00DE3F54"/>
    <w:rsid w:val="00DF4CDD"/>
    <w:rsid w:val="00E009C8"/>
    <w:rsid w:val="00E1150F"/>
    <w:rsid w:val="00E30BE4"/>
    <w:rsid w:val="00E45130"/>
    <w:rsid w:val="00E65973"/>
    <w:rsid w:val="00E67985"/>
    <w:rsid w:val="00E76E23"/>
    <w:rsid w:val="00E921A8"/>
    <w:rsid w:val="00E951B8"/>
    <w:rsid w:val="00EB6D01"/>
    <w:rsid w:val="00EB7776"/>
    <w:rsid w:val="00EC4805"/>
    <w:rsid w:val="00EC5E85"/>
    <w:rsid w:val="00ED6B7B"/>
    <w:rsid w:val="00ED74DF"/>
    <w:rsid w:val="00F01654"/>
    <w:rsid w:val="00F02507"/>
    <w:rsid w:val="00F062E6"/>
    <w:rsid w:val="00F14EAB"/>
    <w:rsid w:val="00F36DD9"/>
    <w:rsid w:val="00F708E5"/>
    <w:rsid w:val="00F7759F"/>
    <w:rsid w:val="00F825AA"/>
    <w:rsid w:val="00FC29D9"/>
    <w:rsid w:val="00FC7CFD"/>
    <w:rsid w:val="00FD3C7C"/>
    <w:rsid w:val="00FE091D"/>
    <w:rsid w:val="00FE71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4117"/>
  <w15:docId w15:val="{BD235268-6FD4-4727-AE9E-6262450F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897"/>
    <w:pPr>
      <w:spacing w:after="200" w:line="276" w:lineRule="auto"/>
    </w:pPr>
    <w:rPr>
      <w:rFonts w:eastAsiaTheme="minorEastAsia"/>
      <w:sz w:val="2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95897"/>
    <w:rPr>
      <w:color w:val="0563C1" w:themeColor="hyperlink"/>
      <w:u w:val="single"/>
    </w:rPr>
  </w:style>
  <w:style w:type="table" w:customStyle="1" w:styleId="1">
    <w:name w:val="Πλέγμα πίνακα1"/>
    <w:basedOn w:val="a1"/>
    <w:next w:val="a3"/>
    <w:uiPriority w:val="59"/>
    <w:rsid w:val="00B95897"/>
    <w:pPr>
      <w:spacing w:after="0" w:line="240" w:lineRule="auto"/>
    </w:pPr>
    <w:rPr>
      <w:rFonts w:eastAsia="Times New Roman"/>
      <w:sz w:val="22"/>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95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CA545B"/>
    <w:pPr>
      <w:tabs>
        <w:tab w:val="center" w:pos="4153"/>
        <w:tab w:val="right" w:pos="8306"/>
      </w:tabs>
      <w:spacing w:after="0" w:line="240" w:lineRule="auto"/>
    </w:pPr>
  </w:style>
  <w:style w:type="character" w:customStyle="1" w:styleId="Char">
    <w:name w:val="Κεφαλίδα Char"/>
    <w:basedOn w:val="a0"/>
    <w:link w:val="a4"/>
    <w:uiPriority w:val="99"/>
    <w:rsid w:val="00CA545B"/>
    <w:rPr>
      <w:rFonts w:eastAsiaTheme="minorEastAsia"/>
      <w:sz w:val="22"/>
      <w:lang w:eastAsia="el-GR"/>
    </w:rPr>
  </w:style>
  <w:style w:type="paragraph" w:styleId="a5">
    <w:name w:val="footer"/>
    <w:basedOn w:val="a"/>
    <w:link w:val="Char0"/>
    <w:uiPriority w:val="99"/>
    <w:unhideWhenUsed/>
    <w:rsid w:val="00CA545B"/>
    <w:pPr>
      <w:tabs>
        <w:tab w:val="center" w:pos="4153"/>
        <w:tab w:val="right" w:pos="8306"/>
      </w:tabs>
      <w:spacing w:after="0" w:line="240" w:lineRule="auto"/>
    </w:pPr>
  </w:style>
  <w:style w:type="character" w:customStyle="1" w:styleId="Char0">
    <w:name w:val="Υποσέλιδο Char"/>
    <w:basedOn w:val="a0"/>
    <w:link w:val="a5"/>
    <w:uiPriority w:val="99"/>
    <w:rsid w:val="00CA545B"/>
    <w:rPr>
      <w:rFonts w:eastAsiaTheme="minorEastAsia"/>
      <w:sz w:val="22"/>
      <w:lang w:eastAsia="el-GR"/>
    </w:rPr>
  </w:style>
  <w:style w:type="paragraph" w:styleId="a6">
    <w:name w:val="List Paragraph"/>
    <w:basedOn w:val="a"/>
    <w:uiPriority w:val="34"/>
    <w:qFormat/>
    <w:rsid w:val="002748A1"/>
    <w:pPr>
      <w:ind w:left="720"/>
      <w:contextualSpacing/>
    </w:pPr>
  </w:style>
  <w:style w:type="paragraph" w:styleId="a7">
    <w:name w:val="Balloon Text"/>
    <w:basedOn w:val="a"/>
    <w:link w:val="Char1"/>
    <w:uiPriority w:val="99"/>
    <w:semiHidden/>
    <w:unhideWhenUsed/>
    <w:rsid w:val="00430C02"/>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430C02"/>
    <w:rPr>
      <w:rFonts w:ascii="Segoe UI" w:eastAsiaTheme="minorEastAsia" w:hAnsi="Segoe UI" w:cs="Segoe UI"/>
      <w:sz w:val="18"/>
      <w:szCs w:val="18"/>
      <w:lang w:eastAsia="el-GR"/>
    </w:rPr>
  </w:style>
  <w:style w:type="character" w:styleId="-0">
    <w:name w:val="FollowedHyperlink"/>
    <w:basedOn w:val="a0"/>
    <w:uiPriority w:val="99"/>
    <w:semiHidden/>
    <w:unhideWhenUsed/>
    <w:rsid w:val="00F7759F"/>
    <w:rPr>
      <w:color w:val="954F72" w:themeColor="followedHyperlink"/>
      <w:u w:val="single"/>
    </w:rPr>
  </w:style>
  <w:style w:type="paragraph" w:styleId="Web">
    <w:name w:val="Normal (Web)"/>
    <w:basedOn w:val="a"/>
    <w:uiPriority w:val="99"/>
    <w:semiHidden/>
    <w:unhideWhenUsed/>
    <w:rsid w:val="00507D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8">
    <w:name w:val="Strong"/>
    <w:basedOn w:val="a0"/>
    <w:uiPriority w:val="22"/>
    <w:qFormat/>
    <w:rsid w:val="00507D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0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manperformance.phed.au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rollment.auth.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enrollment.auth.gr" TargetMode="External"/><Relationship Id="rId10" Type="http://schemas.openxmlformats.org/officeDocument/2006/relationships/hyperlink" Target="http://humanperformance.phed.auth.gr" TargetMode="External"/><Relationship Id="rId4" Type="http://schemas.openxmlformats.org/officeDocument/2006/relationships/settings" Target="settings.xml"/><Relationship Id="rId9" Type="http://schemas.openxmlformats.org/officeDocument/2006/relationships/hyperlink" Target="mailto:msc-hp@phed.auth.gr" TargetMode="External"/><Relationship Id="rId14" Type="http://schemas.openxmlformats.org/officeDocument/2006/relationships/hyperlink" Target="http://humanperformance.phed.a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F7F33-A188-4BD9-8005-4220767F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1762</Words>
  <Characters>9518</Characters>
  <Application>Microsoft Office Word</Application>
  <DocSecurity>0</DocSecurity>
  <Lines>79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Telis</dc:creator>
  <cp:lastModifiedBy>Eleanna Manousaridou</cp:lastModifiedBy>
  <cp:revision>6</cp:revision>
  <cp:lastPrinted>2022-06-17T10:32:00Z</cp:lastPrinted>
  <dcterms:created xsi:type="dcterms:W3CDTF">2024-07-26T11:59:00Z</dcterms:created>
  <dcterms:modified xsi:type="dcterms:W3CDTF">2026-05-18T11:36:00Z</dcterms:modified>
</cp:coreProperties>
</file>